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F0" w:rsidRDefault="00C147F0" w:rsidP="00C147F0">
      <w:pPr>
        <w:keepNext/>
        <w:spacing w:after="120"/>
        <w:jc w:val="center"/>
        <w:outlineLvl w:val="0"/>
        <w:rPr>
          <w:rFonts w:ascii="Tahoma" w:hAnsi="Tahoma" w:cs="Tahoma"/>
          <w:b/>
          <w:bCs/>
          <w:sz w:val="21"/>
          <w:szCs w:val="21"/>
          <w:u w:val="single"/>
        </w:rPr>
      </w:pPr>
    </w:p>
    <w:p w:rsidR="00716350" w:rsidRPr="0094454C" w:rsidRDefault="00716350" w:rsidP="00716350">
      <w:pPr>
        <w:keepNext/>
        <w:tabs>
          <w:tab w:val="left" w:pos="8370"/>
        </w:tabs>
        <w:spacing w:after="120"/>
        <w:jc w:val="center"/>
        <w:outlineLvl w:val="0"/>
        <w:rPr>
          <w:rFonts w:ascii="Tahoma" w:hAnsi="Tahoma" w:cs="Tahoma"/>
          <w:b/>
          <w:bCs/>
          <w:sz w:val="21"/>
          <w:szCs w:val="21"/>
          <w:u w:val="single"/>
        </w:rPr>
      </w:pPr>
      <w:r w:rsidRPr="0094454C">
        <w:rPr>
          <w:rFonts w:ascii="Tahoma" w:hAnsi="Tahoma" w:cs="Tahoma"/>
          <w:b/>
          <w:bCs/>
          <w:sz w:val="21"/>
          <w:szCs w:val="21"/>
          <w:u w:val="single"/>
        </w:rPr>
        <w:t>DEADWOOD HISTORIC PRESERVATION COMMISSION</w:t>
      </w:r>
    </w:p>
    <w:p w:rsidR="00221D13" w:rsidRPr="0094454C" w:rsidRDefault="00221D13" w:rsidP="00221D13">
      <w:pPr>
        <w:spacing w:after="120"/>
        <w:jc w:val="center"/>
        <w:rPr>
          <w:rFonts w:ascii="Tahoma" w:hAnsi="Tahoma" w:cs="Tahoma"/>
          <w:b/>
          <w:bCs/>
          <w:sz w:val="21"/>
          <w:szCs w:val="21"/>
        </w:rPr>
      </w:pPr>
      <w:r>
        <w:rPr>
          <w:rFonts w:ascii="Tahoma" w:hAnsi="Tahoma" w:cs="Tahoma"/>
          <w:b/>
          <w:bCs/>
          <w:sz w:val="21"/>
          <w:szCs w:val="21"/>
        </w:rPr>
        <w:t>Tues</w:t>
      </w:r>
      <w:r w:rsidRPr="0094454C">
        <w:rPr>
          <w:rFonts w:ascii="Tahoma" w:hAnsi="Tahoma" w:cs="Tahoma"/>
          <w:b/>
          <w:bCs/>
          <w:sz w:val="21"/>
          <w:szCs w:val="21"/>
        </w:rPr>
        <w:t xml:space="preserve">day, </w:t>
      </w:r>
      <w:r>
        <w:rPr>
          <w:rFonts w:ascii="Tahoma" w:hAnsi="Tahoma" w:cs="Tahoma"/>
          <w:b/>
          <w:bCs/>
          <w:sz w:val="21"/>
          <w:szCs w:val="21"/>
        </w:rPr>
        <w:t>December 30</w:t>
      </w:r>
      <w:r w:rsidRPr="0094454C">
        <w:rPr>
          <w:rFonts w:ascii="Tahoma" w:hAnsi="Tahoma" w:cs="Tahoma"/>
          <w:b/>
          <w:bCs/>
          <w:sz w:val="21"/>
          <w:szCs w:val="21"/>
        </w:rPr>
        <w:t>, 2014 ~ 5:00 p.m.</w:t>
      </w:r>
    </w:p>
    <w:p w:rsidR="00221D13" w:rsidRPr="0094454C" w:rsidRDefault="00221D13" w:rsidP="00221D13">
      <w:pPr>
        <w:spacing w:after="120"/>
        <w:jc w:val="center"/>
        <w:rPr>
          <w:rFonts w:ascii="Tahoma" w:hAnsi="Tahoma" w:cs="Tahoma"/>
          <w:sz w:val="21"/>
          <w:szCs w:val="21"/>
        </w:rPr>
      </w:pPr>
      <w:r w:rsidRPr="0094454C">
        <w:rPr>
          <w:rFonts w:ascii="Tahoma" w:hAnsi="Tahoma" w:cs="Tahoma"/>
          <w:sz w:val="21"/>
          <w:szCs w:val="21"/>
        </w:rPr>
        <w:t>City Hall, 108 Sherman Street, Deadwood, South Dakota</w:t>
      </w:r>
    </w:p>
    <w:p w:rsidR="00221D13" w:rsidRPr="00875691" w:rsidRDefault="0070219D" w:rsidP="00221D13">
      <w:pPr>
        <w:tabs>
          <w:tab w:val="left" w:pos="540"/>
        </w:tabs>
        <w:spacing w:line="360" w:lineRule="auto"/>
        <w:rPr>
          <w:rFonts w:ascii="Tahoma" w:hAnsi="Tahoma" w:cs="Tahoma"/>
          <w:sz w:val="22"/>
          <w:szCs w:val="22"/>
        </w:rPr>
      </w:pPr>
      <w:r>
        <w:rPr>
          <w:rFonts w:ascii="Tahoma" w:hAnsi="Tahoma" w:cs="Tahoma"/>
          <w:sz w:val="22"/>
          <w:szCs w:val="22"/>
        </w:rPr>
        <w:pict>
          <v:rect id="_x0000_i1025" style="width:0;height:1.5pt" o:hrstd="t" o:hr="t" fillcolor="gray" stroked="f">
            <v:imagedata r:id="rId9" o:title=""/>
          </v:rect>
        </w:pic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Call meeting to Order</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Approval of Minutes from December 10, 2014</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Voucher Approval</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Old or General Business</w:t>
      </w:r>
    </w:p>
    <w:p w:rsidR="00221D13" w:rsidRPr="00F77E72" w:rsidRDefault="00221D13" w:rsidP="00221D13">
      <w:pPr>
        <w:numPr>
          <w:ilvl w:val="1"/>
          <w:numId w:val="1"/>
        </w:numPr>
        <w:spacing w:after="120"/>
        <w:rPr>
          <w:rFonts w:ascii="Tahoma" w:hAnsi="Tahoma" w:cs="Tahoma"/>
          <w:sz w:val="21"/>
          <w:szCs w:val="21"/>
          <w:u w:val="single"/>
        </w:rPr>
      </w:pPr>
      <w:r w:rsidRPr="00F77E72">
        <w:rPr>
          <w:rFonts w:ascii="Tahoma" w:hAnsi="Tahoma" w:cs="Tahoma"/>
          <w:sz w:val="21"/>
          <w:szCs w:val="21"/>
        </w:rPr>
        <w:t>NH Alliance for Children – First step childcare Center Loan Update</w:t>
      </w:r>
    </w:p>
    <w:p w:rsidR="00221D13" w:rsidRPr="00F77E72" w:rsidRDefault="00221D13" w:rsidP="00221D13">
      <w:pPr>
        <w:numPr>
          <w:ilvl w:val="1"/>
          <w:numId w:val="1"/>
        </w:numPr>
        <w:spacing w:after="120"/>
        <w:rPr>
          <w:rFonts w:ascii="Tahoma" w:hAnsi="Tahoma" w:cs="Tahoma"/>
          <w:sz w:val="21"/>
          <w:szCs w:val="21"/>
          <w:u w:val="single"/>
        </w:rPr>
      </w:pPr>
      <w:r w:rsidRPr="00F77E72">
        <w:rPr>
          <w:rFonts w:ascii="Tahoma" w:hAnsi="Tahoma" w:cs="Tahoma"/>
          <w:sz w:val="21"/>
          <w:szCs w:val="21"/>
        </w:rPr>
        <w:t>Request for Advocacy Funding – Deadwood Chamber of Commerce</w:t>
      </w:r>
    </w:p>
    <w:p w:rsidR="00221D13" w:rsidRPr="00F77E72" w:rsidRDefault="00221D13" w:rsidP="00221D13">
      <w:pPr>
        <w:numPr>
          <w:ilvl w:val="1"/>
          <w:numId w:val="1"/>
        </w:numPr>
        <w:spacing w:after="120"/>
        <w:rPr>
          <w:rFonts w:ascii="Tahoma" w:hAnsi="Tahoma" w:cs="Tahoma"/>
          <w:sz w:val="21"/>
          <w:szCs w:val="21"/>
          <w:u w:val="single"/>
        </w:rPr>
      </w:pPr>
      <w:r w:rsidRPr="00F77E72">
        <w:rPr>
          <w:rFonts w:ascii="Tahoma" w:hAnsi="Tahoma" w:cs="Tahoma"/>
          <w:sz w:val="21"/>
          <w:szCs w:val="21"/>
        </w:rPr>
        <w:t>Donations #2014.19 and 2014.20 – Historic Preservation Office</w:t>
      </w:r>
    </w:p>
    <w:p w:rsidR="00221D13" w:rsidRPr="00F77E72" w:rsidRDefault="00221D13" w:rsidP="00221D13">
      <w:pPr>
        <w:numPr>
          <w:ilvl w:val="1"/>
          <w:numId w:val="1"/>
        </w:numPr>
        <w:spacing w:after="120"/>
        <w:rPr>
          <w:rFonts w:ascii="Tahoma" w:hAnsi="Tahoma" w:cs="Tahoma"/>
          <w:sz w:val="21"/>
          <w:szCs w:val="21"/>
          <w:u w:val="single"/>
        </w:rPr>
      </w:pPr>
      <w:r w:rsidRPr="00F77E72">
        <w:rPr>
          <w:rFonts w:ascii="Tahoma" w:hAnsi="Tahoma" w:cs="Tahoma"/>
          <w:sz w:val="21"/>
          <w:szCs w:val="21"/>
        </w:rPr>
        <w:t>Deadwood Monument Entrance Signs – Site Improvements – Historic Preservation Office</w:t>
      </w:r>
    </w:p>
    <w:p w:rsidR="00221D13" w:rsidRPr="00F77E72" w:rsidRDefault="00221D13" w:rsidP="00221D13">
      <w:pPr>
        <w:numPr>
          <w:ilvl w:val="1"/>
          <w:numId w:val="1"/>
        </w:numPr>
        <w:spacing w:after="120"/>
        <w:rPr>
          <w:rFonts w:ascii="Tahoma" w:hAnsi="Tahoma" w:cs="Tahoma"/>
          <w:sz w:val="21"/>
          <w:szCs w:val="21"/>
          <w:u w:val="single"/>
        </w:rPr>
      </w:pPr>
      <w:r w:rsidRPr="00F77E72">
        <w:rPr>
          <w:rFonts w:ascii="Tahoma" w:hAnsi="Tahoma" w:cs="Tahoma"/>
          <w:sz w:val="21"/>
          <w:szCs w:val="21"/>
        </w:rPr>
        <w:t>DNA Analysis Results – Skeletal Remains from 66 Taylor – Historic Preservation Office</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New Matters before the Deadwood Historic District Commission</w:t>
      </w:r>
    </w:p>
    <w:p w:rsidR="00221D13" w:rsidRPr="00F77E72" w:rsidRDefault="00221D13" w:rsidP="00221D13">
      <w:pPr>
        <w:numPr>
          <w:ilvl w:val="1"/>
          <w:numId w:val="1"/>
        </w:numPr>
        <w:spacing w:after="120"/>
        <w:rPr>
          <w:rFonts w:ascii="Tahoma" w:hAnsi="Tahoma" w:cs="Tahoma"/>
          <w:sz w:val="21"/>
          <w:szCs w:val="21"/>
        </w:rPr>
      </w:pPr>
      <w:r w:rsidRPr="00F77E72">
        <w:rPr>
          <w:rFonts w:ascii="Tahoma" w:hAnsi="Tahoma" w:cs="Tahoma"/>
          <w:sz w:val="21"/>
          <w:szCs w:val="21"/>
        </w:rPr>
        <w:t>CoA – Case#14069   370 Main Street – Optima, LLC – Fountain House Relocation</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New Matters before the Deadwood Historic Preservation Commission</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Revolving Loan Fund/Retaining Wall Program Update</w:t>
      </w:r>
    </w:p>
    <w:p w:rsidR="00221D13" w:rsidRPr="00F77E72" w:rsidRDefault="00221D13" w:rsidP="00221D13">
      <w:pPr>
        <w:pStyle w:val="ListParagraph"/>
        <w:numPr>
          <w:ilvl w:val="1"/>
          <w:numId w:val="1"/>
        </w:numPr>
        <w:spacing w:line="360" w:lineRule="auto"/>
        <w:rPr>
          <w:rFonts w:ascii="Tahoma" w:hAnsi="Tahoma" w:cs="Tahoma"/>
          <w:sz w:val="21"/>
          <w:szCs w:val="21"/>
        </w:rPr>
      </w:pPr>
      <w:r w:rsidRPr="00F77E72">
        <w:rPr>
          <w:rFonts w:ascii="Tahoma" w:hAnsi="Tahoma" w:cs="Tahoma"/>
          <w:sz w:val="21"/>
          <w:szCs w:val="21"/>
        </w:rPr>
        <w:t>Retaining Wall Applications</w:t>
      </w:r>
    </w:p>
    <w:p w:rsidR="00221D13" w:rsidRPr="00F77E72" w:rsidRDefault="00221D13" w:rsidP="00221D13">
      <w:pPr>
        <w:pStyle w:val="ListParagraph"/>
        <w:numPr>
          <w:ilvl w:val="1"/>
          <w:numId w:val="1"/>
        </w:numPr>
        <w:spacing w:line="360" w:lineRule="auto"/>
        <w:rPr>
          <w:rFonts w:ascii="Tahoma" w:hAnsi="Tahoma" w:cs="Tahoma"/>
          <w:sz w:val="21"/>
          <w:szCs w:val="21"/>
        </w:rPr>
      </w:pPr>
      <w:r w:rsidRPr="00F77E72">
        <w:rPr>
          <w:rFonts w:ascii="Tahoma" w:hAnsi="Tahoma" w:cs="Tahoma"/>
          <w:sz w:val="21"/>
          <w:szCs w:val="21"/>
        </w:rPr>
        <w:t>Revolving loan Program/Disbursements</w:t>
      </w:r>
    </w:p>
    <w:p w:rsidR="00221D13" w:rsidRPr="00F77E72" w:rsidRDefault="00221D13" w:rsidP="00221D13">
      <w:pPr>
        <w:pStyle w:val="ListParagraph"/>
        <w:numPr>
          <w:ilvl w:val="2"/>
          <w:numId w:val="1"/>
        </w:numPr>
        <w:spacing w:line="360" w:lineRule="auto"/>
        <w:rPr>
          <w:rFonts w:ascii="Tahoma" w:hAnsi="Tahoma" w:cs="Tahoma"/>
          <w:sz w:val="21"/>
          <w:szCs w:val="21"/>
        </w:rPr>
      </w:pPr>
      <w:r w:rsidRPr="00F77E72">
        <w:rPr>
          <w:rFonts w:ascii="Tahoma" w:hAnsi="Tahoma" w:cs="Tahoma"/>
          <w:sz w:val="21"/>
          <w:szCs w:val="21"/>
        </w:rPr>
        <w:t>Tom McNary – 14 Van Buren</w:t>
      </w:r>
    </w:p>
    <w:p w:rsidR="00221D13" w:rsidRPr="00F77E72" w:rsidRDefault="00221D13" w:rsidP="00221D13">
      <w:pPr>
        <w:pStyle w:val="ListParagraph"/>
        <w:numPr>
          <w:ilvl w:val="2"/>
          <w:numId w:val="1"/>
        </w:numPr>
        <w:spacing w:line="360" w:lineRule="auto"/>
        <w:rPr>
          <w:rFonts w:ascii="Tahoma" w:hAnsi="Tahoma" w:cs="Tahoma"/>
          <w:sz w:val="21"/>
          <w:szCs w:val="21"/>
        </w:rPr>
      </w:pPr>
      <w:r w:rsidRPr="00F77E72">
        <w:rPr>
          <w:rFonts w:ascii="Tahoma" w:hAnsi="Tahoma" w:cs="Tahoma"/>
          <w:sz w:val="21"/>
          <w:szCs w:val="21"/>
        </w:rPr>
        <w:t>Dennis Sabo – 152 Charles Street</w:t>
      </w:r>
    </w:p>
    <w:p w:rsidR="00221D13" w:rsidRPr="00F77E72" w:rsidRDefault="00221D13" w:rsidP="00221D13">
      <w:pPr>
        <w:pStyle w:val="ListParagraph"/>
        <w:numPr>
          <w:ilvl w:val="2"/>
          <w:numId w:val="1"/>
        </w:numPr>
        <w:spacing w:line="360" w:lineRule="auto"/>
        <w:rPr>
          <w:rFonts w:ascii="Tahoma" w:hAnsi="Tahoma" w:cs="Tahoma"/>
          <w:sz w:val="21"/>
          <w:szCs w:val="21"/>
        </w:rPr>
      </w:pPr>
      <w:r w:rsidRPr="00F77E72">
        <w:rPr>
          <w:rFonts w:ascii="Tahoma" w:hAnsi="Tahoma" w:cs="Tahoma"/>
          <w:sz w:val="21"/>
          <w:szCs w:val="21"/>
        </w:rPr>
        <w:t>Pete Kirchevel – 316 Williams Street</w:t>
      </w:r>
    </w:p>
    <w:p w:rsidR="00221D13" w:rsidRPr="00F77E72" w:rsidRDefault="00221D13" w:rsidP="00221D13">
      <w:pPr>
        <w:pStyle w:val="ListParagraph"/>
        <w:numPr>
          <w:ilvl w:val="1"/>
          <w:numId w:val="1"/>
        </w:numPr>
        <w:spacing w:line="360" w:lineRule="auto"/>
        <w:rPr>
          <w:rFonts w:ascii="Tahoma" w:hAnsi="Tahoma" w:cs="Tahoma"/>
          <w:sz w:val="21"/>
          <w:szCs w:val="21"/>
        </w:rPr>
      </w:pPr>
      <w:r w:rsidRPr="00F77E72">
        <w:rPr>
          <w:rFonts w:ascii="Tahoma" w:hAnsi="Tahoma" w:cs="Tahoma"/>
          <w:sz w:val="21"/>
          <w:szCs w:val="21"/>
        </w:rPr>
        <w:t>Retaining Wall Program / Disbursements</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Items from Citizens not on agenda (</w:t>
      </w:r>
      <w:r w:rsidRPr="00F77E72">
        <w:rPr>
          <w:rFonts w:ascii="Tahoma" w:hAnsi="Tahoma" w:cs="Tahoma"/>
          <w:i/>
          <w:sz w:val="21"/>
          <w:szCs w:val="21"/>
        </w:rPr>
        <w:t>Items considered but no action will be taken at this time.)</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Staff Report (</w:t>
      </w:r>
      <w:r w:rsidRPr="00F77E72">
        <w:rPr>
          <w:rFonts w:ascii="Tahoma" w:hAnsi="Tahoma" w:cs="Tahoma"/>
          <w:i/>
          <w:sz w:val="21"/>
          <w:szCs w:val="21"/>
        </w:rPr>
        <w:t>Items considered but no action will be taken at this time.)</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Committee Reports (</w:t>
      </w:r>
      <w:r w:rsidRPr="00F77E72">
        <w:rPr>
          <w:rFonts w:ascii="Tahoma" w:hAnsi="Tahoma" w:cs="Tahoma"/>
          <w:i/>
          <w:sz w:val="21"/>
          <w:szCs w:val="21"/>
        </w:rPr>
        <w:t>Items will be considered but no action will be taken at this time.)</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Other Business</w:t>
      </w:r>
    </w:p>
    <w:p w:rsidR="00221D13" w:rsidRPr="00F77E72" w:rsidRDefault="00221D13" w:rsidP="00221D13">
      <w:pPr>
        <w:numPr>
          <w:ilvl w:val="0"/>
          <w:numId w:val="1"/>
        </w:numPr>
        <w:spacing w:after="120"/>
        <w:rPr>
          <w:rFonts w:ascii="Tahoma" w:hAnsi="Tahoma" w:cs="Tahoma"/>
          <w:sz w:val="21"/>
          <w:szCs w:val="21"/>
        </w:rPr>
      </w:pPr>
      <w:r w:rsidRPr="00F77E72">
        <w:rPr>
          <w:rFonts w:ascii="Tahoma" w:hAnsi="Tahoma" w:cs="Tahoma"/>
          <w:sz w:val="21"/>
          <w:szCs w:val="21"/>
        </w:rPr>
        <w:t>Adjournment</w:t>
      </w:r>
    </w:p>
    <w:p w:rsidR="00221D13" w:rsidRDefault="00221D13" w:rsidP="00221D13">
      <w:pPr>
        <w:spacing w:after="120"/>
        <w:rPr>
          <w:rFonts w:ascii="Tahoma" w:hAnsi="Tahoma" w:cs="Tahoma"/>
          <w:i/>
          <w:sz w:val="16"/>
          <w:szCs w:val="16"/>
        </w:rPr>
      </w:pPr>
    </w:p>
    <w:p w:rsidR="00221D13" w:rsidRPr="0094454C" w:rsidRDefault="00221D13" w:rsidP="00221D13">
      <w:pPr>
        <w:spacing w:after="120"/>
        <w:rPr>
          <w:rFonts w:ascii="Tahoma" w:hAnsi="Tahoma" w:cs="Tahoma"/>
          <w:sz w:val="16"/>
          <w:szCs w:val="16"/>
        </w:rPr>
      </w:pPr>
      <w:r w:rsidRPr="0094454C">
        <w:rPr>
          <w:rFonts w:ascii="Tahoma" w:hAnsi="Tahoma" w:cs="Tahoma"/>
          <w:i/>
          <w:sz w:val="16"/>
          <w:szCs w:val="16"/>
        </w:rPr>
        <w:t xml:space="preserve">*All Applications </w:t>
      </w:r>
      <w:r w:rsidRPr="0094454C">
        <w:rPr>
          <w:rFonts w:ascii="Tahoma" w:hAnsi="Tahoma" w:cs="Tahoma"/>
          <w:b/>
          <w:i/>
          <w:sz w:val="16"/>
          <w:szCs w:val="16"/>
        </w:rPr>
        <w:t>MUST</w:t>
      </w:r>
      <w:r w:rsidRPr="0094454C">
        <w:rPr>
          <w:rFonts w:ascii="Tahoma" w:hAnsi="Tahoma" w:cs="Tahoma"/>
          <w:i/>
          <w:sz w:val="16"/>
          <w:szCs w:val="16"/>
        </w:rPr>
        <w:t xml:space="preserve"> arrive at the City of Deadwood Historic Preservation Office by 5:00 p.m. MST on the 1</w:t>
      </w:r>
      <w:r w:rsidRPr="0094454C">
        <w:rPr>
          <w:rFonts w:ascii="Tahoma" w:hAnsi="Tahoma" w:cs="Tahoma"/>
          <w:i/>
          <w:sz w:val="16"/>
          <w:szCs w:val="16"/>
          <w:vertAlign w:val="superscript"/>
        </w:rPr>
        <w:t>st</w:t>
      </w:r>
      <w:r w:rsidRPr="0094454C">
        <w:rPr>
          <w:rFonts w:ascii="Tahoma" w:hAnsi="Tahoma" w:cs="Tahoma"/>
          <w:i/>
          <w:sz w:val="16"/>
          <w:szCs w:val="16"/>
        </w:rPr>
        <w:t xml:space="preserve"> or 3</w:t>
      </w:r>
      <w:r w:rsidRPr="0094454C">
        <w:rPr>
          <w:rFonts w:ascii="Tahoma" w:hAnsi="Tahoma" w:cs="Tahoma"/>
          <w:i/>
          <w:sz w:val="16"/>
          <w:szCs w:val="16"/>
          <w:vertAlign w:val="superscript"/>
        </w:rPr>
        <w:t>rd</w:t>
      </w:r>
      <w:r w:rsidRPr="0094454C">
        <w:rPr>
          <w:rFonts w:ascii="Tahoma" w:hAnsi="Tahoma" w:cs="Tahoma"/>
          <w:i/>
          <w:sz w:val="16"/>
          <w:szCs w:val="16"/>
        </w:rPr>
        <w:t xml:space="preserve"> Wednesday of every month in order to be considered at the next Historic Preservation Commission Meeting.</w:t>
      </w:r>
    </w:p>
    <w:p w:rsidR="00190950" w:rsidRPr="0094454C" w:rsidRDefault="00190950" w:rsidP="00190950">
      <w:pPr>
        <w:spacing w:after="120"/>
        <w:rPr>
          <w:rFonts w:ascii="Tahoma" w:hAnsi="Tahoma" w:cs="Tahoma"/>
          <w:sz w:val="16"/>
          <w:szCs w:val="16"/>
        </w:rPr>
      </w:pPr>
    </w:p>
    <w:p w:rsidR="00052EC8" w:rsidRDefault="00052EC8"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190950" w:rsidRDefault="00190950" w:rsidP="0078739B">
      <w:pPr>
        <w:spacing w:line="360" w:lineRule="auto"/>
        <w:jc w:val="center"/>
        <w:outlineLvl w:val="0"/>
        <w:rPr>
          <w:rFonts w:ascii="Tahoma" w:hAnsi="Tahoma" w:cs="Tahoma"/>
          <w:b/>
          <w:caps/>
          <w:sz w:val="21"/>
          <w:szCs w:val="21"/>
        </w:rPr>
      </w:pPr>
    </w:p>
    <w:p w:rsidR="00A81AA4" w:rsidRPr="00E92D55" w:rsidRDefault="00A81AA4" w:rsidP="0078739B">
      <w:pPr>
        <w:spacing w:line="360" w:lineRule="auto"/>
        <w:jc w:val="center"/>
        <w:outlineLvl w:val="0"/>
        <w:rPr>
          <w:rFonts w:ascii="Tahoma" w:hAnsi="Tahoma" w:cs="Tahoma"/>
          <w:b/>
          <w:caps/>
          <w:sz w:val="21"/>
          <w:szCs w:val="21"/>
        </w:rPr>
      </w:pPr>
      <w:r w:rsidRPr="00E92D55">
        <w:rPr>
          <w:rFonts w:ascii="Tahoma" w:hAnsi="Tahoma" w:cs="Tahoma"/>
          <w:b/>
          <w:caps/>
          <w:sz w:val="21"/>
          <w:szCs w:val="21"/>
        </w:rPr>
        <w:t>City of Deadwood</w:t>
      </w:r>
    </w:p>
    <w:p w:rsidR="00A81AA4" w:rsidRPr="00E92D55" w:rsidRDefault="00915EB9" w:rsidP="00915EB9">
      <w:pPr>
        <w:pStyle w:val="Heading1"/>
        <w:tabs>
          <w:tab w:val="left" w:pos="2160"/>
          <w:tab w:val="center" w:pos="5256"/>
        </w:tabs>
        <w:spacing w:before="0" w:after="0" w:line="360" w:lineRule="auto"/>
        <w:rPr>
          <w:rFonts w:ascii="Tahoma" w:hAnsi="Tahoma" w:cs="Tahoma"/>
          <w:sz w:val="21"/>
          <w:szCs w:val="21"/>
        </w:rPr>
      </w:pPr>
      <w:r w:rsidRPr="00E92D55">
        <w:rPr>
          <w:rFonts w:ascii="Tahoma" w:hAnsi="Tahoma" w:cs="Tahoma"/>
          <w:sz w:val="21"/>
          <w:szCs w:val="21"/>
        </w:rPr>
        <w:tab/>
      </w:r>
      <w:r w:rsidRPr="00E92D55">
        <w:rPr>
          <w:rFonts w:ascii="Tahoma" w:hAnsi="Tahoma" w:cs="Tahoma"/>
          <w:sz w:val="21"/>
          <w:szCs w:val="21"/>
        </w:rPr>
        <w:tab/>
      </w:r>
      <w:r w:rsidR="00A81AA4" w:rsidRPr="00E92D55">
        <w:rPr>
          <w:rFonts w:ascii="Tahoma" w:hAnsi="Tahoma" w:cs="Tahoma"/>
          <w:sz w:val="21"/>
          <w:szCs w:val="21"/>
        </w:rPr>
        <w:t>HISTORIC PRESERVATION COMMISSION</w:t>
      </w:r>
    </w:p>
    <w:p w:rsidR="006B1413" w:rsidRDefault="00221D13" w:rsidP="006B1413">
      <w:pPr>
        <w:jc w:val="center"/>
        <w:rPr>
          <w:rFonts w:ascii="Tahoma" w:hAnsi="Tahoma" w:cs="Tahoma"/>
          <w:b/>
          <w:bCs/>
          <w:sz w:val="21"/>
          <w:szCs w:val="21"/>
        </w:rPr>
      </w:pPr>
      <w:r>
        <w:rPr>
          <w:rFonts w:ascii="Tahoma" w:hAnsi="Tahoma" w:cs="Tahoma"/>
          <w:b/>
          <w:bCs/>
          <w:sz w:val="21"/>
          <w:szCs w:val="21"/>
        </w:rPr>
        <w:t>Tues</w:t>
      </w:r>
      <w:r w:rsidRPr="0094454C">
        <w:rPr>
          <w:rFonts w:ascii="Tahoma" w:hAnsi="Tahoma" w:cs="Tahoma"/>
          <w:b/>
          <w:bCs/>
          <w:sz w:val="21"/>
          <w:szCs w:val="21"/>
        </w:rPr>
        <w:t xml:space="preserve">day, </w:t>
      </w:r>
      <w:r>
        <w:rPr>
          <w:rFonts w:ascii="Tahoma" w:hAnsi="Tahoma" w:cs="Tahoma"/>
          <w:b/>
          <w:bCs/>
          <w:sz w:val="21"/>
          <w:szCs w:val="21"/>
        </w:rPr>
        <w:t>December 30</w:t>
      </w:r>
      <w:r w:rsidRPr="0094454C">
        <w:rPr>
          <w:rFonts w:ascii="Tahoma" w:hAnsi="Tahoma" w:cs="Tahoma"/>
          <w:b/>
          <w:bCs/>
          <w:sz w:val="21"/>
          <w:szCs w:val="21"/>
        </w:rPr>
        <w:t>, 2014</w:t>
      </w:r>
    </w:p>
    <w:p w:rsidR="00221D13" w:rsidRDefault="00221D13" w:rsidP="006B1413">
      <w:pPr>
        <w:jc w:val="center"/>
        <w:rPr>
          <w:rFonts w:ascii="Tahoma" w:hAnsi="Tahoma" w:cs="Tahoma"/>
          <w:b/>
          <w:bCs/>
          <w:sz w:val="21"/>
          <w:szCs w:val="21"/>
        </w:rPr>
      </w:pPr>
    </w:p>
    <w:p w:rsidR="00221D13" w:rsidRPr="00E92D55" w:rsidRDefault="00221D13" w:rsidP="006B1413">
      <w:pPr>
        <w:jc w:val="center"/>
        <w:rPr>
          <w:rFonts w:ascii="Tahoma" w:hAnsi="Tahoma" w:cs="Tahoma"/>
          <w:sz w:val="4"/>
          <w:szCs w:val="4"/>
        </w:rPr>
      </w:pPr>
    </w:p>
    <w:p w:rsidR="0036039D" w:rsidRPr="00470C63" w:rsidRDefault="00A81AA4" w:rsidP="002900A5">
      <w:pPr>
        <w:spacing w:after="120"/>
        <w:jc w:val="both"/>
        <w:rPr>
          <w:rFonts w:ascii="Tahoma" w:hAnsi="Tahoma" w:cs="Tahoma"/>
          <w:sz w:val="20"/>
          <w:szCs w:val="20"/>
        </w:rPr>
      </w:pPr>
      <w:r w:rsidRPr="00470C63">
        <w:rPr>
          <w:rFonts w:ascii="Tahoma" w:hAnsi="Tahoma" w:cs="Tahoma"/>
          <w:b/>
          <w:sz w:val="20"/>
          <w:szCs w:val="20"/>
          <w:u w:val="single"/>
        </w:rPr>
        <w:t>Present Historic Preservation Commission</w:t>
      </w:r>
      <w:r w:rsidRPr="00470C63">
        <w:rPr>
          <w:rFonts w:ascii="Tahoma" w:hAnsi="Tahoma" w:cs="Tahoma"/>
          <w:sz w:val="20"/>
          <w:szCs w:val="20"/>
        </w:rPr>
        <w:t>:</w:t>
      </w:r>
      <w:r w:rsidR="00A97A43" w:rsidRPr="00470C63">
        <w:rPr>
          <w:rFonts w:ascii="Tahoma" w:hAnsi="Tahoma" w:cs="Tahoma"/>
          <w:sz w:val="20"/>
          <w:szCs w:val="20"/>
        </w:rPr>
        <w:t xml:space="preserve"> Chair</w:t>
      </w:r>
      <w:r w:rsidR="00163FEB" w:rsidRPr="00470C63">
        <w:rPr>
          <w:rFonts w:ascii="Tahoma" w:hAnsi="Tahoma" w:cs="Tahoma"/>
          <w:sz w:val="20"/>
          <w:szCs w:val="20"/>
        </w:rPr>
        <w:t xml:space="preserve"> Laura Floyd</w:t>
      </w:r>
      <w:r w:rsidR="002A59B3" w:rsidRPr="00470C63">
        <w:rPr>
          <w:rFonts w:ascii="Tahoma" w:hAnsi="Tahoma" w:cs="Tahoma"/>
          <w:sz w:val="20"/>
          <w:szCs w:val="20"/>
        </w:rPr>
        <w:t xml:space="preserve">, </w:t>
      </w:r>
      <w:r w:rsidRPr="00470C63">
        <w:rPr>
          <w:rFonts w:ascii="Tahoma" w:hAnsi="Tahoma" w:cs="Tahoma"/>
          <w:sz w:val="20"/>
          <w:szCs w:val="20"/>
        </w:rPr>
        <w:t>Michael Johnson,</w:t>
      </w:r>
      <w:r w:rsidR="004071EB" w:rsidRPr="00470C63">
        <w:rPr>
          <w:rFonts w:ascii="Tahoma" w:hAnsi="Tahoma" w:cs="Tahoma"/>
          <w:sz w:val="20"/>
          <w:szCs w:val="20"/>
        </w:rPr>
        <w:t xml:space="preserve"> Lynn Namminga</w:t>
      </w:r>
      <w:r w:rsidR="00EB40B1" w:rsidRPr="00470C63">
        <w:rPr>
          <w:rFonts w:ascii="Tahoma" w:hAnsi="Tahoma" w:cs="Tahoma"/>
          <w:sz w:val="20"/>
          <w:szCs w:val="20"/>
        </w:rPr>
        <w:t>,</w:t>
      </w:r>
      <w:r w:rsidR="0019249A">
        <w:rPr>
          <w:rFonts w:ascii="Tahoma" w:hAnsi="Tahoma" w:cs="Tahoma"/>
          <w:sz w:val="20"/>
          <w:szCs w:val="20"/>
        </w:rPr>
        <w:t xml:space="preserve"> </w:t>
      </w:r>
      <w:r w:rsidR="00224C8D" w:rsidRPr="00470C63">
        <w:rPr>
          <w:rFonts w:ascii="Tahoma" w:hAnsi="Tahoma" w:cs="Tahoma"/>
          <w:sz w:val="20"/>
          <w:szCs w:val="20"/>
        </w:rPr>
        <w:t>Lyman Toews</w:t>
      </w:r>
      <w:r w:rsidR="00052EC8">
        <w:rPr>
          <w:rFonts w:ascii="Tahoma" w:hAnsi="Tahoma" w:cs="Tahoma"/>
          <w:sz w:val="20"/>
          <w:szCs w:val="20"/>
        </w:rPr>
        <w:t>,</w:t>
      </w:r>
      <w:r w:rsidR="00942F30">
        <w:rPr>
          <w:rFonts w:ascii="Tahoma" w:hAnsi="Tahoma" w:cs="Tahoma"/>
          <w:sz w:val="20"/>
          <w:szCs w:val="20"/>
        </w:rPr>
        <w:t xml:space="preserve"> Dale Berg,</w:t>
      </w:r>
      <w:r w:rsidR="00052EC8">
        <w:rPr>
          <w:rFonts w:ascii="Tahoma" w:hAnsi="Tahoma" w:cs="Tahoma"/>
          <w:sz w:val="20"/>
          <w:szCs w:val="20"/>
        </w:rPr>
        <w:t xml:space="preserve"> </w:t>
      </w:r>
      <w:r w:rsidR="00052EC8" w:rsidRPr="00470C63">
        <w:rPr>
          <w:rFonts w:ascii="Tahoma" w:hAnsi="Tahoma" w:cs="Tahoma"/>
          <w:sz w:val="20"/>
          <w:szCs w:val="20"/>
        </w:rPr>
        <w:t>Chuck Williams</w:t>
      </w:r>
      <w:r w:rsidR="00052EC8">
        <w:rPr>
          <w:rFonts w:ascii="Tahoma" w:hAnsi="Tahoma" w:cs="Tahoma"/>
          <w:sz w:val="20"/>
          <w:szCs w:val="20"/>
        </w:rPr>
        <w:t xml:space="preserve"> </w:t>
      </w:r>
      <w:r w:rsidR="00507320">
        <w:rPr>
          <w:rFonts w:ascii="Tahoma" w:hAnsi="Tahoma" w:cs="Tahoma"/>
          <w:sz w:val="20"/>
          <w:szCs w:val="20"/>
        </w:rPr>
        <w:t>and</w:t>
      </w:r>
      <w:r w:rsidR="00224C8D" w:rsidRPr="00470C63">
        <w:rPr>
          <w:rFonts w:ascii="Tahoma" w:hAnsi="Tahoma" w:cs="Tahoma"/>
          <w:sz w:val="20"/>
          <w:szCs w:val="20"/>
        </w:rPr>
        <w:t xml:space="preserve"> </w:t>
      </w:r>
      <w:r w:rsidR="00507320">
        <w:rPr>
          <w:rFonts w:ascii="Tahoma" w:hAnsi="Tahoma" w:cs="Tahoma"/>
          <w:sz w:val="20"/>
          <w:szCs w:val="20"/>
        </w:rPr>
        <w:t xml:space="preserve">Thomas Blair </w:t>
      </w:r>
      <w:r w:rsidR="00D91E31" w:rsidRPr="00470C63">
        <w:rPr>
          <w:rFonts w:ascii="Tahoma" w:hAnsi="Tahoma" w:cs="Tahoma"/>
          <w:bCs/>
          <w:iCs/>
          <w:sz w:val="20"/>
          <w:szCs w:val="20"/>
        </w:rPr>
        <w:t>were present</w:t>
      </w:r>
      <w:r w:rsidRPr="00470C63">
        <w:rPr>
          <w:rFonts w:ascii="Tahoma" w:hAnsi="Tahoma" w:cs="Tahoma"/>
          <w:sz w:val="20"/>
          <w:szCs w:val="20"/>
        </w:rPr>
        <w:t>.</w:t>
      </w:r>
      <w:r w:rsidR="00010F94" w:rsidRPr="00470C63">
        <w:rPr>
          <w:rFonts w:ascii="Tahoma" w:hAnsi="Tahoma" w:cs="Tahoma"/>
          <w:sz w:val="20"/>
          <w:szCs w:val="20"/>
        </w:rPr>
        <w:t xml:space="preserve"> </w:t>
      </w:r>
    </w:p>
    <w:p w:rsidR="00052EC8" w:rsidRDefault="0036039D" w:rsidP="002900A5">
      <w:pPr>
        <w:spacing w:after="80"/>
        <w:jc w:val="both"/>
        <w:rPr>
          <w:rFonts w:ascii="Tahoma" w:hAnsi="Tahoma" w:cs="Tahoma"/>
          <w:sz w:val="20"/>
          <w:szCs w:val="20"/>
        </w:rPr>
      </w:pPr>
      <w:r w:rsidRPr="00470C63">
        <w:rPr>
          <w:rFonts w:ascii="Tahoma" w:hAnsi="Tahoma" w:cs="Tahoma"/>
          <w:b/>
          <w:sz w:val="20"/>
          <w:szCs w:val="20"/>
          <w:u w:val="single"/>
        </w:rPr>
        <w:t>Absent:</w:t>
      </w:r>
      <w:r w:rsidRPr="00470C63">
        <w:rPr>
          <w:rFonts w:ascii="Tahoma" w:hAnsi="Tahoma" w:cs="Tahoma"/>
          <w:sz w:val="20"/>
          <w:szCs w:val="20"/>
        </w:rPr>
        <w:t xml:space="preserve">  </w:t>
      </w:r>
      <w:r w:rsidR="00942F30">
        <w:rPr>
          <w:rFonts w:ascii="Tahoma" w:hAnsi="Tahoma" w:cs="Tahoma"/>
          <w:sz w:val="20"/>
          <w:szCs w:val="20"/>
        </w:rPr>
        <w:t>None</w:t>
      </w:r>
    </w:p>
    <w:p w:rsidR="00A81AA4" w:rsidRPr="00470C63" w:rsidRDefault="00915EB9" w:rsidP="002900A5">
      <w:pPr>
        <w:spacing w:after="80"/>
        <w:jc w:val="both"/>
        <w:rPr>
          <w:rFonts w:ascii="Tahoma" w:hAnsi="Tahoma" w:cs="Tahoma"/>
          <w:sz w:val="20"/>
          <w:szCs w:val="20"/>
        </w:rPr>
      </w:pPr>
      <w:r w:rsidRPr="00470C63">
        <w:rPr>
          <w:rFonts w:ascii="Tahoma" w:hAnsi="Tahoma" w:cs="Tahoma"/>
          <w:sz w:val="20"/>
          <w:szCs w:val="20"/>
        </w:rPr>
        <w:t>Mr. Kevin Kuchenbecker, Historic Preservation Officer</w:t>
      </w:r>
      <w:r w:rsidR="00942F30">
        <w:rPr>
          <w:rFonts w:ascii="Tahoma" w:hAnsi="Tahoma" w:cs="Tahoma"/>
          <w:sz w:val="20"/>
          <w:szCs w:val="20"/>
        </w:rPr>
        <w:t>;</w:t>
      </w:r>
      <w:r w:rsidR="0033717F" w:rsidRPr="00470C63">
        <w:rPr>
          <w:rFonts w:ascii="Tahoma" w:hAnsi="Tahoma" w:cs="Tahoma"/>
          <w:bCs/>
          <w:iCs/>
          <w:sz w:val="20"/>
          <w:szCs w:val="20"/>
        </w:rPr>
        <w:t xml:space="preserve"> </w:t>
      </w:r>
      <w:r w:rsidRPr="00470C63">
        <w:rPr>
          <w:rFonts w:ascii="Tahoma" w:hAnsi="Tahoma" w:cs="Tahoma"/>
          <w:bCs/>
          <w:iCs/>
          <w:sz w:val="20"/>
          <w:szCs w:val="20"/>
        </w:rPr>
        <w:t>Ms. Joy McCracken</w:t>
      </w:r>
      <w:r w:rsidR="00781658" w:rsidRPr="00470C63">
        <w:rPr>
          <w:rFonts w:ascii="Tahoma" w:hAnsi="Tahoma" w:cs="Tahoma"/>
          <w:bCs/>
          <w:iCs/>
          <w:sz w:val="20"/>
          <w:szCs w:val="20"/>
        </w:rPr>
        <w:t>,</w:t>
      </w:r>
      <w:r w:rsidR="00875C5C" w:rsidRPr="00470C63">
        <w:rPr>
          <w:rFonts w:ascii="Tahoma" w:hAnsi="Tahoma" w:cs="Tahoma"/>
          <w:bCs/>
          <w:iCs/>
          <w:sz w:val="20"/>
          <w:szCs w:val="20"/>
        </w:rPr>
        <w:t xml:space="preserve"> </w:t>
      </w:r>
      <w:r w:rsidRPr="00470C63">
        <w:rPr>
          <w:rFonts w:ascii="Tahoma" w:hAnsi="Tahoma" w:cs="Tahoma"/>
          <w:bCs/>
          <w:iCs/>
          <w:sz w:val="20"/>
          <w:szCs w:val="20"/>
        </w:rPr>
        <w:t>Executive</w:t>
      </w:r>
      <w:r w:rsidR="00781658" w:rsidRPr="00470C63">
        <w:rPr>
          <w:rFonts w:ascii="Tahoma" w:hAnsi="Tahoma" w:cs="Tahoma"/>
          <w:bCs/>
          <w:iCs/>
          <w:sz w:val="20"/>
          <w:szCs w:val="20"/>
        </w:rPr>
        <w:t xml:space="preserve"> Director</w:t>
      </w:r>
      <w:r w:rsidR="00B56BEC" w:rsidRPr="00470C63">
        <w:rPr>
          <w:rFonts w:ascii="Tahoma" w:hAnsi="Tahoma" w:cs="Tahoma"/>
          <w:bCs/>
          <w:iCs/>
          <w:sz w:val="20"/>
          <w:szCs w:val="20"/>
        </w:rPr>
        <w:t xml:space="preserve"> </w:t>
      </w:r>
      <w:r w:rsidR="00781658" w:rsidRPr="00470C63">
        <w:rPr>
          <w:rFonts w:ascii="Tahoma" w:hAnsi="Tahoma" w:cs="Tahoma"/>
          <w:bCs/>
          <w:iCs/>
          <w:sz w:val="20"/>
          <w:szCs w:val="20"/>
        </w:rPr>
        <w:t>of NeighborWorks-Dakota Home Services</w:t>
      </w:r>
      <w:r w:rsidR="00942F30">
        <w:rPr>
          <w:rFonts w:ascii="Tahoma" w:hAnsi="Tahoma" w:cs="Tahoma"/>
          <w:bCs/>
          <w:iCs/>
          <w:sz w:val="20"/>
          <w:szCs w:val="20"/>
        </w:rPr>
        <w:t xml:space="preserve">; </w:t>
      </w:r>
      <w:r w:rsidR="00942F30" w:rsidRPr="00470C63">
        <w:rPr>
          <w:rFonts w:ascii="Tahoma" w:hAnsi="Tahoma" w:cs="Tahoma"/>
          <w:bCs/>
          <w:iCs/>
          <w:sz w:val="20"/>
          <w:szCs w:val="20"/>
        </w:rPr>
        <w:t xml:space="preserve">Mr. Mike Walker, Executive </w:t>
      </w:r>
      <w:r w:rsidR="00942F30">
        <w:rPr>
          <w:rFonts w:ascii="Tahoma" w:hAnsi="Tahoma" w:cs="Tahoma"/>
          <w:bCs/>
          <w:iCs/>
          <w:sz w:val="20"/>
          <w:szCs w:val="20"/>
        </w:rPr>
        <w:t>Lending Officer</w:t>
      </w:r>
      <w:r w:rsidR="00942F30" w:rsidRPr="00470C63">
        <w:rPr>
          <w:rFonts w:ascii="Tahoma" w:hAnsi="Tahoma" w:cs="Tahoma"/>
          <w:bCs/>
          <w:iCs/>
          <w:sz w:val="20"/>
          <w:szCs w:val="20"/>
        </w:rPr>
        <w:t xml:space="preserve"> of NeighborWorks-Dakota Home Services</w:t>
      </w:r>
      <w:r w:rsidR="00942F30">
        <w:rPr>
          <w:rFonts w:ascii="Tahoma" w:hAnsi="Tahoma" w:cs="Tahoma"/>
          <w:bCs/>
          <w:iCs/>
          <w:sz w:val="20"/>
          <w:szCs w:val="20"/>
        </w:rPr>
        <w:t xml:space="preserve">; and </w:t>
      </w:r>
      <w:r w:rsidR="00942F30" w:rsidRPr="00470C63">
        <w:rPr>
          <w:rFonts w:ascii="Tahoma" w:hAnsi="Tahoma" w:cs="Tahoma"/>
          <w:bCs/>
          <w:iCs/>
          <w:sz w:val="20"/>
          <w:szCs w:val="20"/>
        </w:rPr>
        <w:t>M</w:t>
      </w:r>
      <w:r w:rsidR="00942F30">
        <w:rPr>
          <w:rFonts w:ascii="Tahoma" w:hAnsi="Tahoma" w:cs="Tahoma"/>
          <w:bCs/>
          <w:iCs/>
          <w:sz w:val="20"/>
          <w:szCs w:val="20"/>
        </w:rPr>
        <w:t>r</w:t>
      </w:r>
      <w:r w:rsidR="00942F30" w:rsidRPr="00470C63">
        <w:rPr>
          <w:rFonts w:ascii="Tahoma" w:hAnsi="Tahoma" w:cs="Tahoma"/>
          <w:bCs/>
          <w:iCs/>
          <w:sz w:val="20"/>
          <w:szCs w:val="20"/>
        </w:rPr>
        <w:t xml:space="preserve">. </w:t>
      </w:r>
      <w:r w:rsidR="00942F30">
        <w:rPr>
          <w:rFonts w:ascii="Tahoma" w:hAnsi="Tahoma" w:cs="Tahoma"/>
          <w:bCs/>
          <w:iCs/>
          <w:sz w:val="20"/>
          <w:szCs w:val="20"/>
        </w:rPr>
        <w:t>Quinton Riggins</w:t>
      </w:r>
      <w:r w:rsidR="00942F30" w:rsidRPr="00470C63">
        <w:rPr>
          <w:rFonts w:ascii="Tahoma" w:hAnsi="Tahoma" w:cs="Tahoma"/>
          <w:bCs/>
          <w:iCs/>
          <w:sz w:val="20"/>
          <w:szCs w:val="20"/>
        </w:rPr>
        <w:t>, City Attorney</w:t>
      </w:r>
      <w:r w:rsidR="00942F30">
        <w:rPr>
          <w:rFonts w:ascii="Tahoma" w:hAnsi="Tahoma" w:cs="Tahoma"/>
          <w:bCs/>
          <w:iCs/>
          <w:sz w:val="20"/>
          <w:szCs w:val="20"/>
        </w:rPr>
        <w:t>,</w:t>
      </w:r>
      <w:r w:rsidR="00942F30">
        <w:rPr>
          <w:rFonts w:ascii="Tahoma" w:hAnsi="Tahoma" w:cs="Tahoma"/>
          <w:sz w:val="20"/>
          <w:szCs w:val="20"/>
        </w:rPr>
        <w:t xml:space="preserve"> were</w:t>
      </w:r>
      <w:r w:rsidR="00224C8D" w:rsidRPr="00470C63">
        <w:rPr>
          <w:rFonts w:ascii="Tahoma" w:hAnsi="Tahoma" w:cs="Tahoma"/>
          <w:bCs/>
          <w:iCs/>
          <w:sz w:val="20"/>
          <w:szCs w:val="20"/>
        </w:rPr>
        <w:t xml:space="preserve"> </w:t>
      </w:r>
      <w:r w:rsidR="0036039D" w:rsidRPr="00470C63">
        <w:rPr>
          <w:rFonts w:ascii="Tahoma" w:hAnsi="Tahoma" w:cs="Tahoma"/>
          <w:bCs/>
          <w:iCs/>
          <w:sz w:val="20"/>
          <w:szCs w:val="20"/>
        </w:rPr>
        <w:t>all present.</w:t>
      </w:r>
      <w:r w:rsidR="00942F30">
        <w:rPr>
          <w:rFonts w:ascii="Tahoma" w:hAnsi="Tahoma" w:cs="Tahoma"/>
          <w:bCs/>
          <w:iCs/>
          <w:sz w:val="20"/>
          <w:szCs w:val="20"/>
        </w:rPr>
        <w:t xml:space="preserve">  </w:t>
      </w:r>
      <w:r w:rsidR="00942F30" w:rsidRPr="00470C63">
        <w:rPr>
          <w:rFonts w:ascii="Tahoma" w:hAnsi="Tahoma" w:cs="Tahoma"/>
          <w:bCs/>
          <w:iCs/>
          <w:sz w:val="20"/>
          <w:szCs w:val="20"/>
        </w:rPr>
        <w:t>Ms. Terri Williams, City Attorney</w:t>
      </w:r>
      <w:r w:rsidR="00942F30">
        <w:rPr>
          <w:rFonts w:ascii="Tahoma" w:hAnsi="Tahoma" w:cs="Tahoma"/>
          <w:bCs/>
          <w:iCs/>
          <w:sz w:val="20"/>
          <w:szCs w:val="20"/>
        </w:rPr>
        <w:t>,</w:t>
      </w:r>
      <w:r w:rsidR="00942F30">
        <w:rPr>
          <w:rFonts w:ascii="Tahoma" w:hAnsi="Tahoma" w:cs="Tahoma"/>
          <w:sz w:val="20"/>
          <w:szCs w:val="20"/>
        </w:rPr>
        <w:t xml:space="preserve"> was also present via phone</w:t>
      </w:r>
      <w:r w:rsidR="00942F30" w:rsidRPr="00470C63">
        <w:rPr>
          <w:rFonts w:ascii="Tahoma" w:hAnsi="Tahoma" w:cs="Tahoma"/>
          <w:bCs/>
          <w:iCs/>
          <w:sz w:val="20"/>
          <w:szCs w:val="20"/>
        </w:rPr>
        <w:t>.</w:t>
      </w:r>
    </w:p>
    <w:p w:rsidR="00A81AA4" w:rsidRPr="00470C63" w:rsidRDefault="00A81AA4" w:rsidP="002900A5">
      <w:pPr>
        <w:spacing w:after="120"/>
        <w:jc w:val="both"/>
        <w:rPr>
          <w:rFonts w:ascii="Tahoma" w:hAnsi="Tahoma" w:cs="Tahoma"/>
          <w:sz w:val="20"/>
          <w:szCs w:val="20"/>
        </w:rPr>
      </w:pPr>
      <w:r w:rsidRPr="00470C63">
        <w:rPr>
          <w:rFonts w:ascii="Tahoma" w:hAnsi="Tahoma" w:cs="Tahoma"/>
          <w:b/>
          <w:sz w:val="20"/>
          <w:szCs w:val="20"/>
          <w:u w:val="single"/>
        </w:rPr>
        <w:t>Present City Commission</w:t>
      </w:r>
      <w:r w:rsidR="0036039D" w:rsidRPr="00470C63">
        <w:rPr>
          <w:rFonts w:ascii="Tahoma" w:hAnsi="Tahoma" w:cs="Tahoma"/>
          <w:b/>
          <w:sz w:val="20"/>
          <w:szCs w:val="20"/>
          <w:u w:val="single"/>
        </w:rPr>
        <w:t xml:space="preserve"> members</w:t>
      </w:r>
      <w:r w:rsidRPr="00470C63">
        <w:rPr>
          <w:rFonts w:ascii="Tahoma" w:hAnsi="Tahoma" w:cs="Tahoma"/>
          <w:b/>
          <w:sz w:val="20"/>
          <w:szCs w:val="20"/>
          <w:u w:val="single"/>
        </w:rPr>
        <w:t>:</w:t>
      </w:r>
      <w:r w:rsidR="004071EB" w:rsidRPr="00470C63">
        <w:rPr>
          <w:rFonts w:ascii="Tahoma" w:hAnsi="Tahoma" w:cs="Tahoma"/>
          <w:sz w:val="20"/>
          <w:szCs w:val="20"/>
        </w:rPr>
        <w:t xml:space="preserve"> </w:t>
      </w:r>
      <w:r w:rsidR="000B2159" w:rsidRPr="00470C63">
        <w:rPr>
          <w:rFonts w:ascii="Tahoma" w:hAnsi="Tahoma" w:cs="Tahoma"/>
          <w:sz w:val="20"/>
          <w:szCs w:val="20"/>
        </w:rPr>
        <w:t>Georgeann</w:t>
      </w:r>
      <w:r w:rsidR="004071EB" w:rsidRPr="00470C63">
        <w:rPr>
          <w:rFonts w:ascii="Tahoma" w:hAnsi="Tahoma" w:cs="Tahoma"/>
          <w:sz w:val="20"/>
          <w:szCs w:val="20"/>
        </w:rPr>
        <w:t xml:space="preserve"> Silvernail</w:t>
      </w:r>
      <w:r w:rsidR="009B4906">
        <w:rPr>
          <w:rFonts w:ascii="Tahoma" w:hAnsi="Tahoma" w:cs="Tahoma"/>
          <w:sz w:val="20"/>
          <w:szCs w:val="20"/>
        </w:rPr>
        <w:t>, Jim Van Den Eykel</w:t>
      </w:r>
      <w:r w:rsidR="00177C6D">
        <w:rPr>
          <w:rFonts w:ascii="Tahoma" w:hAnsi="Tahoma" w:cs="Tahoma"/>
          <w:sz w:val="20"/>
          <w:szCs w:val="20"/>
        </w:rPr>
        <w:t xml:space="preserve">, Gary Todd, </w:t>
      </w:r>
      <w:r w:rsidR="00125BD5" w:rsidRPr="00470C63">
        <w:rPr>
          <w:rFonts w:ascii="Tahoma" w:hAnsi="Tahoma" w:cs="Tahoma"/>
          <w:sz w:val="20"/>
          <w:szCs w:val="20"/>
        </w:rPr>
        <w:t>Dave Ruth Jr</w:t>
      </w:r>
      <w:r w:rsidR="00177C6D">
        <w:rPr>
          <w:rFonts w:ascii="Tahoma" w:hAnsi="Tahoma" w:cs="Tahoma"/>
          <w:sz w:val="20"/>
          <w:szCs w:val="20"/>
        </w:rPr>
        <w:t xml:space="preserve">. and Mayor Chuck Turbiville </w:t>
      </w:r>
      <w:r w:rsidR="00125BD5" w:rsidRPr="00470C63">
        <w:rPr>
          <w:rFonts w:ascii="Tahoma" w:hAnsi="Tahoma" w:cs="Tahoma"/>
          <w:sz w:val="20"/>
          <w:szCs w:val="20"/>
        </w:rPr>
        <w:t>were</w:t>
      </w:r>
      <w:r w:rsidR="00915EB9" w:rsidRPr="00470C63">
        <w:rPr>
          <w:rFonts w:ascii="Tahoma" w:hAnsi="Tahoma" w:cs="Tahoma"/>
          <w:sz w:val="20"/>
          <w:szCs w:val="20"/>
        </w:rPr>
        <w:t xml:space="preserve"> </w:t>
      </w:r>
      <w:r w:rsidR="00177C6D">
        <w:rPr>
          <w:rFonts w:ascii="Tahoma" w:hAnsi="Tahoma" w:cs="Tahoma"/>
          <w:sz w:val="20"/>
          <w:szCs w:val="20"/>
        </w:rPr>
        <w:t xml:space="preserve">all </w:t>
      </w:r>
      <w:r w:rsidR="00010F94" w:rsidRPr="00470C63">
        <w:rPr>
          <w:rFonts w:ascii="Tahoma" w:hAnsi="Tahoma" w:cs="Tahoma"/>
          <w:sz w:val="20"/>
          <w:szCs w:val="20"/>
        </w:rPr>
        <w:t>present.</w:t>
      </w:r>
    </w:p>
    <w:p w:rsidR="00062FFB" w:rsidRPr="00470C63" w:rsidRDefault="00062FFB" w:rsidP="00184A63">
      <w:pPr>
        <w:pBdr>
          <w:top w:val="double" w:sz="4" w:space="2" w:color="auto"/>
        </w:pBdr>
        <w:spacing w:after="120"/>
        <w:contextualSpacing/>
        <w:jc w:val="both"/>
        <w:rPr>
          <w:rFonts w:ascii="Tahoma" w:hAnsi="Tahoma" w:cs="Tahoma"/>
          <w:b/>
          <w:bCs/>
          <w:sz w:val="20"/>
          <w:szCs w:val="20"/>
        </w:rPr>
      </w:pPr>
    </w:p>
    <w:p w:rsidR="00A81AA4" w:rsidRPr="00470C63" w:rsidRDefault="00A81AA4" w:rsidP="002900A5">
      <w:pPr>
        <w:pBdr>
          <w:top w:val="double" w:sz="4" w:space="2" w:color="auto"/>
        </w:pBdr>
        <w:spacing w:after="120"/>
        <w:jc w:val="both"/>
        <w:rPr>
          <w:rFonts w:ascii="Tahoma" w:hAnsi="Tahoma" w:cs="Tahoma"/>
          <w:b/>
          <w:bCs/>
          <w:sz w:val="20"/>
          <w:szCs w:val="20"/>
        </w:rPr>
      </w:pPr>
      <w:r w:rsidRPr="00470C63">
        <w:rPr>
          <w:rFonts w:ascii="Tahoma" w:hAnsi="Tahoma" w:cs="Tahoma"/>
          <w:b/>
          <w:bCs/>
          <w:sz w:val="20"/>
          <w:szCs w:val="20"/>
        </w:rPr>
        <w:t xml:space="preserve">All motions passed unanimously unless otherwise stated.  </w:t>
      </w:r>
    </w:p>
    <w:p w:rsidR="004221B6" w:rsidRDefault="00A81AA4" w:rsidP="002900A5">
      <w:pPr>
        <w:spacing w:after="120"/>
        <w:jc w:val="both"/>
        <w:rPr>
          <w:rFonts w:ascii="Tahoma" w:hAnsi="Tahoma" w:cs="Tahoma"/>
          <w:sz w:val="20"/>
          <w:szCs w:val="20"/>
        </w:rPr>
      </w:pPr>
      <w:r w:rsidRPr="00470C63">
        <w:rPr>
          <w:rFonts w:ascii="Tahoma" w:hAnsi="Tahoma" w:cs="Tahoma"/>
          <w:sz w:val="20"/>
          <w:szCs w:val="20"/>
        </w:rPr>
        <w:t xml:space="preserve">A quorum present, </w:t>
      </w:r>
      <w:r w:rsidR="00163FEB" w:rsidRPr="00470C63">
        <w:rPr>
          <w:rFonts w:ascii="Tahoma" w:hAnsi="Tahoma" w:cs="Tahoma"/>
          <w:sz w:val="20"/>
          <w:szCs w:val="20"/>
        </w:rPr>
        <w:t xml:space="preserve">Chair Floyd </w:t>
      </w:r>
      <w:r w:rsidRPr="00470C63">
        <w:rPr>
          <w:rFonts w:ascii="Tahoma" w:hAnsi="Tahoma" w:cs="Tahoma"/>
          <w:sz w:val="20"/>
          <w:szCs w:val="20"/>
        </w:rPr>
        <w:t xml:space="preserve">called the Deadwood Historic Preservation Commission meeting to order </w:t>
      </w:r>
      <w:r w:rsidR="00177C6D">
        <w:rPr>
          <w:rFonts w:ascii="Tahoma" w:hAnsi="Tahoma" w:cs="Tahoma"/>
          <w:sz w:val="20"/>
          <w:szCs w:val="20"/>
        </w:rPr>
        <w:t>Tuesday</w:t>
      </w:r>
      <w:r w:rsidR="00FD69A3" w:rsidRPr="00470C63">
        <w:rPr>
          <w:rFonts w:ascii="Tahoma" w:hAnsi="Tahoma" w:cs="Tahoma"/>
          <w:sz w:val="20"/>
          <w:szCs w:val="20"/>
        </w:rPr>
        <w:t xml:space="preserve">, </w:t>
      </w:r>
      <w:r w:rsidR="009B4906">
        <w:rPr>
          <w:rFonts w:ascii="Tahoma" w:hAnsi="Tahoma" w:cs="Tahoma"/>
          <w:sz w:val="20"/>
          <w:szCs w:val="20"/>
        </w:rPr>
        <w:t>Dec</w:t>
      </w:r>
      <w:r w:rsidR="00DA5B09">
        <w:rPr>
          <w:rFonts w:ascii="Tahoma" w:hAnsi="Tahoma" w:cs="Tahoma"/>
          <w:sz w:val="20"/>
          <w:szCs w:val="20"/>
        </w:rPr>
        <w:t xml:space="preserve">ember </w:t>
      </w:r>
      <w:r w:rsidR="00294EA2">
        <w:rPr>
          <w:rFonts w:ascii="Tahoma" w:hAnsi="Tahoma" w:cs="Tahoma"/>
          <w:sz w:val="20"/>
          <w:szCs w:val="20"/>
        </w:rPr>
        <w:t>3</w:t>
      </w:r>
      <w:r w:rsidR="009B4906">
        <w:rPr>
          <w:rFonts w:ascii="Tahoma" w:hAnsi="Tahoma" w:cs="Tahoma"/>
          <w:sz w:val="20"/>
          <w:szCs w:val="20"/>
        </w:rPr>
        <w:t>0</w:t>
      </w:r>
      <w:r w:rsidR="00FD69A3" w:rsidRPr="00470C63">
        <w:rPr>
          <w:rFonts w:ascii="Tahoma" w:hAnsi="Tahoma" w:cs="Tahoma"/>
          <w:sz w:val="20"/>
          <w:szCs w:val="20"/>
        </w:rPr>
        <w:t xml:space="preserve">, 2014 </w:t>
      </w:r>
      <w:r w:rsidR="00B92542" w:rsidRPr="00470C63">
        <w:rPr>
          <w:rFonts w:ascii="Tahoma" w:hAnsi="Tahoma" w:cs="Tahoma"/>
          <w:sz w:val="20"/>
          <w:szCs w:val="20"/>
        </w:rPr>
        <w:t xml:space="preserve">at </w:t>
      </w:r>
      <w:r w:rsidR="006A542A" w:rsidRPr="00470C63">
        <w:rPr>
          <w:rFonts w:ascii="Tahoma" w:hAnsi="Tahoma" w:cs="Tahoma"/>
          <w:sz w:val="20"/>
          <w:szCs w:val="20"/>
        </w:rPr>
        <w:t>5</w:t>
      </w:r>
      <w:r w:rsidR="00B92542" w:rsidRPr="00470C63">
        <w:rPr>
          <w:rFonts w:ascii="Tahoma" w:hAnsi="Tahoma" w:cs="Tahoma"/>
          <w:sz w:val="20"/>
          <w:szCs w:val="20"/>
        </w:rPr>
        <w:t>:</w:t>
      </w:r>
      <w:r w:rsidR="00FD69A3" w:rsidRPr="00470C63">
        <w:rPr>
          <w:rFonts w:ascii="Tahoma" w:hAnsi="Tahoma" w:cs="Tahoma"/>
          <w:sz w:val="20"/>
          <w:szCs w:val="20"/>
        </w:rPr>
        <w:t>0</w:t>
      </w:r>
      <w:r w:rsidR="00491977" w:rsidRPr="00470C63">
        <w:rPr>
          <w:rFonts w:ascii="Tahoma" w:hAnsi="Tahoma" w:cs="Tahoma"/>
          <w:sz w:val="20"/>
          <w:szCs w:val="20"/>
        </w:rPr>
        <w:t>0</w:t>
      </w:r>
      <w:r w:rsidR="002B430B" w:rsidRPr="00470C63">
        <w:rPr>
          <w:rFonts w:ascii="Tahoma" w:hAnsi="Tahoma" w:cs="Tahoma"/>
          <w:sz w:val="20"/>
          <w:szCs w:val="20"/>
        </w:rPr>
        <w:t xml:space="preserve"> PM</w:t>
      </w:r>
      <w:r w:rsidRPr="00470C63">
        <w:rPr>
          <w:rFonts w:ascii="Tahoma" w:hAnsi="Tahoma" w:cs="Tahoma"/>
          <w:sz w:val="20"/>
          <w:szCs w:val="20"/>
        </w:rPr>
        <w:t xml:space="preserve"> in Deadwood City Hall located at 102 Sherman Street in Deadwood, SD.</w:t>
      </w:r>
      <w:r w:rsidR="002B430B" w:rsidRPr="00470C63">
        <w:rPr>
          <w:rFonts w:ascii="Tahoma" w:hAnsi="Tahoma" w:cs="Tahoma"/>
          <w:sz w:val="20"/>
          <w:szCs w:val="20"/>
        </w:rPr>
        <w:t xml:space="preserve">  </w:t>
      </w:r>
    </w:p>
    <w:p w:rsidR="008D68EF" w:rsidRPr="00470C63" w:rsidRDefault="0003449E" w:rsidP="002900A5">
      <w:pPr>
        <w:pStyle w:val="BodyText3"/>
        <w:spacing w:after="120"/>
        <w:rPr>
          <w:rFonts w:ascii="Tahoma" w:hAnsi="Tahoma" w:cs="Tahoma"/>
          <w:i w:val="0"/>
          <w:iCs w:val="0"/>
          <w:sz w:val="20"/>
          <w:szCs w:val="20"/>
          <w:u w:val="single"/>
        </w:rPr>
      </w:pPr>
      <w:r w:rsidRPr="00470C63">
        <w:rPr>
          <w:rFonts w:ascii="Tahoma" w:hAnsi="Tahoma" w:cs="Tahoma"/>
          <w:i w:val="0"/>
          <w:iCs w:val="0"/>
          <w:sz w:val="20"/>
          <w:szCs w:val="20"/>
          <w:u w:val="single"/>
        </w:rPr>
        <w:t xml:space="preserve">Approval of </w:t>
      </w:r>
      <w:r w:rsidR="00177C6D">
        <w:rPr>
          <w:rFonts w:ascii="Tahoma" w:hAnsi="Tahoma" w:cs="Tahoma"/>
          <w:i w:val="0"/>
          <w:iCs w:val="0"/>
          <w:sz w:val="20"/>
          <w:szCs w:val="20"/>
          <w:u w:val="single"/>
        </w:rPr>
        <w:t>Dec</w:t>
      </w:r>
      <w:r w:rsidR="00DA5B09">
        <w:rPr>
          <w:rFonts w:ascii="Tahoma" w:hAnsi="Tahoma" w:cs="Tahoma"/>
          <w:i w:val="0"/>
          <w:iCs w:val="0"/>
          <w:sz w:val="20"/>
          <w:szCs w:val="20"/>
          <w:u w:val="single"/>
        </w:rPr>
        <w:t>em</w:t>
      </w:r>
      <w:r w:rsidR="004B1C13">
        <w:rPr>
          <w:rFonts w:ascii="Tahoma" w:hAnsi="Tahoma" w:cs="Tahoma"/>
          <w:i w:val="0"/>
          <w:iCs w:val="0"/>
          <w:sz w:val="20"/>
          <w:szCs w:val="20"/>
          <w:u w:val="single"/>
        </w:rPr>
        <w:t xml:space="preserve">ber </w:t>
      </w:r>
      <w:r w:rsidR="00177C6D">
        <w:rPr>
          <w:rFonts w:ascii="Tahoma" w:hAnsi="Tahoma" w:cs="Tahoma"/>
          <w:i w:val="0"/>
          <w:iCs w:val="0"/>
          <w:sz w:val="20"/>
          <w:szCs w:val="20"/>
          <w:u w:val="single"/>
        </w:rPr>
        <w:t>10</w:t>
      </w:r>
      <w:r w:rsidR="00125BD5" w:rsidRPr="00470C63">
        <w:rPr>
          <w:rFonts w:ascii="Tahoma" w:hAnsi="Tahoma" w:cs="Tahoma"/>
          <w:i w:val="0"/>
          <w:iCs w:val="0"/>
          <w:sz w:val="20"/>
          <w:szCs w:val="20"/>
          <w:u w:val="single"/>
        </w:rPr>
        <w:t xml:space="preserve">, 2014 </w:t>
      </w:r>
      <w:r w:rsidR="008D68EF" w:rsidRPr="00470C63">
        <w:rPr>
          <w:rFonts w:ascii="Tahoma" w:hAnsi="Tahoma" w:cs="Tahoma"/>
          <w:i w:val="0"/>
          <w:iCs w:val="0"/>
          <w:sz w:val="20"/>
          <w:szCs w:val="20"/>
          <w:u w:val="single"/>
        </w:rPr>
        <w:t>HPC Minutes:</w:t>
      </w:r>
    </w:p>
    <w:p w:rsidR="00A51F1B" w:rsidRPr="00470C63" w:rsidRDefault="008D68EF" w:rsidP="002900A5">
      <w:pPr>
        <w:pStyle w:val="BodyText3"/>
        <w:spacing w:after="120"/>
        <w:rPr>
          <w:rFonts w:ascii="Tahoma" w:hAnsi="Tahoma" w:cs="Tahoma"/>
          <w:sz w:val="20"/>
          <w:szCs w:val="20"/>
        </w:rPr>
      </w:pPr>
      <w:r w:rsidRPr="00470C63">
        <w:rPr>
          <w:rFonts w:ascii="Tahoma" w:hAnsi="Tahoma" w:cs="Tahoma"/>
          <w:sz w:val="20"/>
          <w:szCs w:val="20"/>
        </w:rPr>
        <w:t xml:space="preserve">It was moved by </w:t>
      </w:r>
      <w:r w:rsidR="00177C6D" w:rsidRPr="00470C63">
        <w:rPr>
          <w:rFonts w:ascii="Tahoma" w:hAnsi="Tahoma" w:cs="Tahoma"/>
          <w:bCs/>
          <w:sz w:val="20"/>
          <w:szCs w:val="20"/>
        </w:rPr>
        <w:t xml:space="preserve">Mr. </w:t>
      </w:r>
      <w:r w:rsidR="00177C6D">
        <w:rPr>
          <w:rFonts w:ascii="Tahoma" w:hAnsi="Tahoma" w:cs="Tahoma"/>
          <w:sz w:val="20"/>
          <w:szCs w:val="20"/>
        </w:rPr>
        <w:t>Johnson</w:t>
      </w:r>
      <w:r w:rsidR="00177C6D">
        <w:rPr>
          <w:rFonts w:ascii="Tahoma" w:hAnsi="Tahoma" w:cs="Tahoma"/>
          <w:bCs/>
          <w:sz w:val="20"/>
          <w:szCs w:val="20"/>
        </w:rPr>
        <w:t xml:space="preserve"> </w:t>
      </w:r>
      <w:r w:rsidRPr="00470C63">
        <w:rPr>
          <w:rFonts w:ascii="Tahoma" w:hAnsi="Tahoma" w:cs="Tahoma"/>
          <w:sz w:val="20"/>
          <w:szCs w:val="20"/>
        </w:rPr>
        <w:t xml:space="preserve">and seconded by </w:t>
      </w:r>
      <w:r w:rsidR="00177C6D" w:rsidRPr="00470C63">
        <w:rPr>
          <w:rFonts w:ascii="Tahoma" w:hAnsi="Tahoma" w:cs="Tahoma"/>
          <w:sz w:val="20"/>
          <w:szCs w:val="20"/>
        </w:rPr>
        <w:t xml:space="preserve">Mr. </w:t>
      </w:r>
      <w:r w:rsidR="00177C6D">
        <w:rPr>
          <w:rFonts w:ascii="Tahoma" w:hAnsi="Tahoma" w:cs="Tahoma"/>
          <w:sz w:val="20"/>
          <w:szCs w:val="20"/>
        </w:rPr>
        <w:t xml:space="preserve">Blair </w:t>
      </w:r>
      <w:r w:rsidRPr="00470C63">
        <w:rPr>
          <w:rFonts w:ascii="Tahoma" w:hAnsi="Tahoma" w:cs="Tahoma"/>
          <w:sz w:val="20"/>
          <w:szCs w:val="20"/>
        </w:rPr>
        <w:t xml:space="preserve">to approve the </w:t>
      </w:r>
      <w:r w:rsidR="000F21C5" w:rsidRPr="00470C63">
        <w:rPr>
          <w:rFonts w:ascii="Tahoma" w:hAnsi="Tahoma" w:cs="Tahoma"/>
          <w:sz w:val="20"/>
          <w:szCs w:val="20"/>
        </w:rPr>
        <w:t>m</w:t>
      </w:r>
      <w:r w:rsidRPr="00470C63">
        <w:rPr>
          <w:rFonts w:ascii="Tahoma" w:hAnsi="Tahoma" w:cs="Tahoma"/>
          <w:sz w:val="20"/>
          <w:szCs w:val="20"/>
        </w:rPr>
        <w:t xml:space="preserve">inutes of </w:t>
      </w:r>
      <w:r w:rsidR="00177C6D">
        <w:rPr>
          <w:rFonts w:ascii="Tahoma" w:hAnsi="Tahoma" w:cs="Tahoma"/>
          <w:sz w:val="20"/>
          <w:szCs w:val="20"/>
        </w:rPr>
        <w:t>Wednesday</w:t>
      </w:r>
      <w:r w:rsidRPr="00470C63">
        <w:rPr>
          <w:rFonts w:ascii="Tahoma" w:hAnsi="Tahoma" w:cs="Tahoma"/>
          <w:sz w:val="20"/>
          <w:szCs w:val="20"/>
        </w:rPr>
        <w:t xml:space="preserve">, </w:t>
      </w:r>
      <w:r w:rsidR="00177C6D">
        <w:rPr>
          <w:rFonts w:ascii="Tahoma" w:hAnsi="Tahoma" w:cs="Tahoma"/>
          <w:sz w:val="20"/>
          <w:szCs w:val="20"/>
        </w:rPr>
        <w:t>Dec</w:t>
      </w:r>
      <w:r w:rsidR="00DA5B09">
        <w:rPr>
          <w:rFonts w:ascii="Tahoma" w:hAnsi="Tahoma" w:cs="Tahoma"/>
          <w:sz w:val="20"/>
          <w:szCs w:val="20"/>
        </w:rPr>
        <w:t>em</w:t>
      </w:r>
      <w:r w:rsidR="004B1C13">
        <w:rPr>
          <w:rFonts w:ascii="Tahoma" w:hAnsi="Tahoma" w:cs="Tahoma"/>
          <w:sz w:val="20"/>
          <w:szCs w:val="20"/>
        </w:rPr>
        <w:t xml:space="preserve">ber </w:t>
      </w:r>
      <w:r w:rsidR="00177C6D">
        <w:rPr>
          <w:rFonts w:ascii="Tahoma" w:hAnsi="Tahoma" w:cs="Tahoma"/>
          <w:sz w:val="20"/>
          <w:szCs w:val="20"/>
        </w:rPr>
        <w:t>10</w:t>
      </w:r>
      <w:r w:rsidR="00684D3C" w:rsidRPr="00470C63">
        <w:rPr>
          <w:rFonts w:ascii="Tahoma" w:hAnsi="Tahoma" w:cs="Tahoma"/>
          <w:sz w:val="20"/>
          <w:szCs w:val="20"/>
        </w:rPr>
        <w:t>,</w:t>
      </w:r>
      <w:r w:rsidRPr="00470C63">
        <w:rPr>
          <w:rFonts w:ascii="Tahoma" w:hAnsi="Tahoma" w:cs="Tahoma"/>
          <w:sz w:val="20"/>
          <w:szCs w:val="20"/>
        </w:rPr>
        <w:t xml:space="preserve"> 2014</w:t>
      </w:r>
      <w:r w:rsidR="00A51F1B" w:rsidRPr="00470C63">
        <w:rPr>
          <w:rFonts w:ascii="Tahoma" w:hAnsi="Tahoma" w:cs="Tahoma"/>
          <w:sz w:val="20"/>
          <w:szCs w:val="20"/>
        </w:rPr>
        <w:t xml:space="preserve"> as presented</w:t>
      </w:r>
      <w:r w:rsidRPr="00470C63">
        <w:rPr>
          <w:rFonts w:ascii="Tahoma" w:hAnsi="Tahoma" w:cs="Tahoma"/>
          <w:sz w:val="20"/>
          <w:szCs w:val="20"/>
        </w:rPr>
        <w:t xml:space="preserve">. Aye – All. Motion carried.  </w:t>
      </w:r>
      <w:r w:rsidR="00A51F1B" w:rsidRPr="00470C63">
        <w:rPr>
          <w:rFonts w:ascii="Tahoma" w:hAnsi="Tahoma" w:cs="Tahoma"/>
          <w:sz w:val="20"/>
          <w:szCs w:val="20"/>
        </w:rPr>
        <w:t xml:space="preserve">  </w:t>
      </w:r>
    </w:p>
    <w:p w:rsidR="00A81AA4" w:rsidRPr="00470C63" w:rsidRDefault="00A81AA4" w:rsidP="002900A5">
      <w:pPr>
        <w:spacing w:after="120"/>
        <w:jc w:val="both"/>
        <w:rPr>
          <w:rFonts w:ascii="Tahoma" w:hAnsi="Tahoma" w:cs="Tahoma"/>
          <w:b/>
          <w:sz w:val="20"/>
          <w:szCs w:val="20"/>
          <w:u w:val="single"/>
        </w:rPr>
      </w:pPr>
      <w:r w:rsidRPr="00470C63">
        <w:rPr>
          <w:rFonts w:ascii="Tahoma" w:hAnsi="Tahoma" w:cs="Tahoma"/>
          <w:b/>
          <w:sz w:val="20"/>
          <w:szCs w:val="20"/>
          <w:u w:val="single"/>
        </w:rPr>
        <w:t>Voucher Approval:</w:t>
      </w:r>
    </w:p>
    <w:p w:rsidR="00A81AA4" w:rsidRPr="00470C63" w:rsidRDefault="00A81AA4" w:rsidP="002900A5">
      <w:pPr>
        <w:spacing w:after="120"/>
        <w:jc w:val="both"/>
        <w:rPr>
          <w:rFonts w:ascii="Tahoma" w:hAnsi="Tahoma" w:cs="Tahoma"/>
          <w:sz w:val="20"/>
          <w:szCs w:val="20"/>
        </w:rPr>
      </w:pPr>
      <w:r w:rsidRPr="00470C63">
        <w:rPr>
          <w:rFonts w:ascii="Tahoma" w:hAnsi="Tahoma" w:cs="Tahoma"/>
          <w:sz w:val="20"/>
          <w:szCs w:val="20"/>
          <w:u w:val="single"/>
        </w:rPr>
        <w:t>Operating Account</w:t>
      </w:r>
    </w:p>
    <w:p w:rsidR="00A81AA4" w:rsidRDefault="00A81AA4" w:rsidP="002900A5">
      <w:pPr>
        <w:spacing w:after="120"/>
        <w:jc w:val="both"/>
        <w:rPr>
          <w:rFonts w:ascii="Tahoma" w:hAnsi="Tahoma" w:cs="Tahoma"/>
          <w:b/>
          <w:bCs/>
          <w:i/>
          <w:iCs/>
          <w:sz w:val="20"/>
          <w:szCs w:val="20"/>
        </w:rPr>
      </w:pPr>
      <w:r w:rsidRPr="00470C63">
        <w:rPr>
          <w:rFonts w:ascii="Tahoma" w:hAnsi="Tahoma" w:cs="Tahoma"/>
          <w:b/>
          <w:bCs/>
          <w:i/>
          <w:iCs/>
          <w:sz w:val="20"/>
          <w:szCs w:val="20"/>
        </w:rPr>
        <w:t xml:space="preserve">It was moved by </w:t>
      </w:r>
      <w:r w:rsidR="00155949" w:rsidRPr="00470C63">
        <w:rPr>
          <w:rFonts w:ascii="Tahoma" w:hAnsi="Tahoma" w:cs="Tahoma"/>
          <w:b/>
          <w:i/>
          <w:sz w:val="20"/>
          <w:szCs w:val="20"/>
        </w:rPr>
        <w:t xml:space="preserve">Mr. Johnson and seconded by </w:t>
      </w:r>
      <w:r w:rsidR="00155949" w:rsidRPr="00470C63">
        <w:rPr>
          <w:rFonts w:ascii="Tahoma" w:hAnsi="Tahoma" w:cs="Tahoma"/>
          <w:b/>
          <w:bCs/>
          <w:i/>
          <w:sz w:val="20"/>
          <w:szCs w:val="20"/>
        </w:rPr>
        <w:t xml:space="preserve">Mr. </w:t>
      </w:r>
      <w:r w:rsidR="004606F3">
        <w:rPr>
          <w:rFonts w:ascii="Tahoma" w:hAnsi="Tahoma" w:cs="Tahoma"/>
          <w:b/>
          <w:bCs/>
          <w:i/>
          <w:sz w:val="20"/>
          <w:szCs w:val="20"/>
        </w:rPr>
        <w:t>Blair</w:t>
      </w:r>
      <w:r w:rsidR="00155949" w:rsidRPr="00470C63">
        <w:rPr>
          <w:rFonts w:ascii="Tahoma" w:hAnsi="Tahoma" w:cs="Tahoma"/>
          <w:b/>
          <w:bCs/>
          <w:i/>
          <w:sz w:val="20"/>
          <w:szCs w:val="20"/>
        </w:rPr>
        <w:t xml:space="preserve"> </w:t>
      </w:r>
      <w:r w:rsidRPr="00470C63">
        <w:rPr>
          <w:rFonts w:ascii="Tahoma" w:hAnsi="Tahoma" w:cs="Tahoma"/>
          <w:b/>
          <w:bCs/>
          <w:i/>
          <w:iCs/>
          <w:sz w:val="20"/>
          <w:szCs w:val="20"/>
        </w:rPr>
        <w:t>to approve the HP Operating Account in the amount of $</w:t>
      </w:r>
      <w:r w:rsidR="004606F3">
        <w:rPr>
          <w:rFonts w:ascii="Tahoma" w:hAnsi="Tahoma" w:cs="Tahoma"/>
          <w:b/>
          <w:bCs/>
          <w:i/>
          <w:iCs/>
          <w:sz w:val="20"/>
          <w:szCs w:val="20"/>
        </w:rPr>
        <w:t>9</w:t>
      </w:r>
      <w:r w:rsidR="00CD4B8F">
        <w:rPr>
          <w:rFonts w:ascii="Tahoma" w:hAnsi="Tahoma" w:cs="Tahoma"/>
          <w:b/>
          <w:bCs/>
          <w:i/>
          <w:iCs/>
          <w:sz w:val="20"/>
          <w:szCs w:val="20"/>
        </w:rPr>
        <w:t>3</w:t>
      </w:r>
      <w:r w:rsidR="00DA5B09">
        <w:rPr>
          <w:rFonts w:ascii="Tahoma" w:hAnsi="Tahoma" w:cs="Tahoma"/>
          <w:b/>
          <w:bCs/>
          <w:i/>
          <w:iCs/>
          <w:sz w:val="20"/>
          <w:szCs w:val="20"/>
        </w:rPr>
        <w:t>,</w:t>
      </w:r>
      <w:r w:rsidR="004606F3">
        <w:rPr>
          <w:rFonts w:ascii="Tahoma" w:hAnsi="Tahoma" w:cs="Tahoma"/>
          <w:b/>
          <w:bCs/>
          <w:i/>
          <w:iCs/>
          <w:sz w:val="20"/>
          <w:szCs w:val="20"/>
        </w:rPr>
        <w:t>340.14</w:t>
      </w:r>
      <w:r w:rsidR="00F318A0" w:rsidRPr="00470C63">
        <w:rPr>
          <w:rFonts w:ascii="Tahoma" w:hAnsi="Tahoma" w:cs="Tahoma"/>
          <w:b/>
          <w:bCs/>
          <w:i/>
          <w:iCs/>
          <w:sz w:val="20"/>
          <w:szCs w:val="20"/>
        </w:rPr>
        <w:t xml:space="preserve">. </w:t>
      </w:r>
      <w:r w:rsidRPr="00470C63">
        <w:rPr>
          <w:rFonts w:ascii="Tahoma" w:hAnsi="Tahoma" w:cs="Tahoma"/>
          <w:b/>
          <w:bCs/>
          <w:i/>
          <w:iCs/>
          <w:sz w:val="20"/>
          <w:szCs w:val="20"/>
        </w:rPr>
        <w:t xml:space="preserve">Aye – All. Motion carried. </w:t>
      </w:r>
    </w:p>
    <w:p w:rsidR="00A81AA4" w:rsidRPr="00470C63" w:rsidRDefault="00A81AA4" w:rsidP="002900A5">
      <w:pPr>
        <w:spacing w:after="120"/>
        <w:jc w:val="both"/>
        <w:rPr>
          <w:rFonts w:ascii="Tahoma" w:hAnsi="Tahoma" w:cs="Tahoma"/>
          <w:b/>
          <w:bCs/>
          <w:iCs/>
          <w:sz w:val="20"/>
          <w:szCs w:val="20"/>
          <w:u w:val="single"/>
        </w:rPr>
      </w:pPr>
      <w:r w:rsidRPr="00470C63">
        <w:rPr>
          <w:rFonts w:ascii="Tahoma" w:hAnsi="Tahoma" w:cs="Tahoma"/>
          <w:b/>
          <w:bCs/>
          <w:iCs/>
          <w:sz w:val="20"/>
          <w:szCs w:val="20"/>
          <w:u w:val="single"/>
        </w:rPr>
        <w:t>Old or General Business:</w:t>
      </w:r>
    </w:p>
    <w:p w:rsidR="00A02A76" w:rsidRPr="00A02A76" w:rsidRDefault="00437B79" w:rsidP="00A02A76">
      <w:pPr>
        <w:jc w:val="both"/>
        <w:rPr>
          <w:rFonts w:ascii="Tahoma" w:hAnsi="Tahoma" w:cs="Tahoma"/>
          <w:sz w:val="20"/>
          <w:szCs w:val="20"/>
          <w:lang w:val="en"/>
        </w:rPr>
      </w:pPr>
      <w:r>
        <w:rPr>
          <w:rFonts w:ascii="Tahoma" w:hAnsi="Tahoma" w:cs="Tahoma"/>
          <w:sz w:val="20"/>
          <w:szCs w:val="20"/>
          <w:u w:val="single"/>
          <w:lang w:val="en"/>
        </w:rPr>
        <w:t xml:space="preserve">Northern Hills Alliance for </w:t>
      </w:r>
      <w:r w:rsidR="00463847">
        <w:rPr>
          <w:rFonts w:ascii="Tahoma" w:hAnsi="Tahoma" w:cs="Tahoma"/>
          <w:sz w:val="20"/>
          <w:szCs w:val="20"/>
          <w:u w:val="single"/>
          <w:lang w:val="en"/>
        </w:rPr>
        <w:t>C</w:t>
      </w:r>
      <w:r>
        <w:rPr>
          <w:rFonts w:ascii="Tahoma" w:hAnsi="Tahoma" w:cs="Tahoma"/>
          <w:sz w:val="20"/>
          <w:szCs w:val="20"/>
          <w:u w:val="single"/>
          <w:lang w:val="en"/>
        </w:rPr>
        <w:t>hildren – First Step Childcare Center Loan Update</w:t>
      </w:r>
    </w:p>
    <w:p w:rsidR="00437B79" w:rsidRDefault="0047461A" w:rsidP="005959F3">
      <w:pPr>
        <w:spacing w:after="120"/>
        <w:jc w:val="both"/>
        <w:rPr>
          <w:rFonts w:ascii="Tahoma" w:hAnsi="Tahoma" w:cs="Tahoma"/>
          <w:bCs/>
          <w:iCs/>
          <w:sz w:val="20"/>
          <w:szCs w:val="20"/>
          <w:lang w:val="en"/>
        </w:rPr>
      </w:pPr>
      <w:r>
        <w:rPr>
          <w:rFonts w:ascii="Tahoma" w:hAnsi="Tahoma" w:cs="Tahoma"/>
          <w:bCs/>
          <w:iCs/>
          <w:sz w:val="20"/>
          <w:szCs w:val="20"/>
          <w:lang w:val="en"/>
        </w:rPr>
        <w:t>Mr</w:t>
      </w:r>
      <w:r w:rsidR="00437B79">
        <w:rPr>
          <w:rFonts w:ascii="Tahoma" w:hAnsi="Tahoma" w:cs="Tahoma"/>
          <w:bCs/>
          <w:iCs/>
          <w:sz w:val="20"/>
          <w:szCs w:val="20"/>
          <w:lang w:val="en"/>
        </w:rPr>
        <w:t>s</w:t>
      </w:r>
      <w:r>
        <w:rPr>
          <w:rFonts w:ascii="Tahoma" w:hAnsi="Tahoma" w:cs="Tahoma"/>
          <w:bCs/>
          <w:iCs/>
          <w:sz w:val="20"/>
          <w:szCs w:val="20"/>
          <w:lang w:val="en"/>
        </w:rPr>
        <w:t>.</w:t>
      </w:r>
      <w:r w:rsidR="00437B79">
        <w:rPr>
          <w:rFonts w:ascii="Tahoma" w:hAnsi="Tahoma" w:cs="Tahoma"/>
          <w:bCs/>
          <w:iCs/>
          <w:sz w:val="20"/>
          <w:szCs w:val="20"/>
          <w:lang w:val="en"/>
        </w:rPr>
        <w:t xml:space="preserve"> Kayla Klein, E</w:t>
      </w:r>
      <w:r w:rsidR="00E74047">
        <w:rPr>
          <w:rFonts w:ascii="Tahoma" w:hAnsi="Tahoma" w:cs="Tahoma"/>
          <w:bCs/>
          <w:iCs/>
          <w:sz w:val="20"/>
          <w:szCs w:val="20"/>
          <w:lang w:val="en"/>
        </w:rPr>
        <w:t xml:space="preserve">xecutive Director of First Step </w:t>
      </w:r>
      <w:r w:rsidR="00437B79">
        <w:rPr>
          <w:rFonts w:ascii="Tahoma" w:hAnsi="Tahoma" w:cs="Tahoma"/>
          <w:bCs/>
          <w:iCs/>
          <w:sz w:val="20"/>
          <w:szCs w:val="20"/>
          <w:lang w:val="en"/>
        </w:rPr>
        <w:t xml:space="preserve">Childcare Center, </w:t>
      </w:r>
      <w:r w:rsidR="00E74047">
        <w:rPr>
          <w:rFonts w:ascii="Tahoma" w:hAnsi="Tahoma" w:cs="Tahoma"/>
          <w:bCs/>
          <w:iCs/>
          <w:sz w:val="20"/>
          <w:szCs w:val="20"/>
          <w:lang w:val="en"/>
        </w:rPr>
        <w:t>informed</w:t>
      </w:r>
      <w:r w:rsidR="00437B79">
        <w:rPr>
          <w:rFonts w:ascii="Tahoma" w:hAnsi="Tahoma" w:cs="Tahoma"/>
          <w:bCs/>
          <w:iCs/>
          <w:sz w:val="20"/>
          <w:szCs w:val="20"/>
          <w:lang w:val="en"/>
        </w:rPr>
        <w:t xml:space="preserve"> the Commission </w:t>
      </w:r>
      <w:r w:rsidR="00EE188E">
        <w:rPr>
          <w:rFonts w:ascii="Tahoma" w:hAnsi="Tahoma" w:cs="Tahoma"/>
          <w:bCs/>
          <w:iCs/>
          <w:sz w:val="20"/>
          <w:szCs w:val="20"/>
          <w:lang w:val="en"/>
        </w:rPr>
        <w:t xml:space="preserve">they are able to pay off the Historic Preservation loan </w:t>
      </w:r>
      <w:r w:rsidR="00463847">
        <w:rPr>
          <w:rFonts w:ascii="Tahoma" w:hAnsi="Tahoma" w:cs="Tahoma"/>
          <w:bCs/>
          <w:iCs/>
          <w:sz w:val="20"/>
          <w:szCs w:val="20"/>
          <w:lang w:val="en"/>
        </w:rPr>
        <w:t xml:space="preserve">early and </w:t>
      </w:r>
      <w:r w:rsidR="00EE188E">
        <w:rPr>
          <w:rFonts w:ascii="Tahoma" w:hAnsi="Tahoma" w:cs="Tahoma"/>
          <w:bCs/>
          <w:iCs/>
          <w:sz w:val="20"/>
          <w:szCs w:val="20"/>
          <w:lang w:val="en"/>
        </w:rPr>
        <w:t>in full due to outstanding fundraising efforts and grant writing. She thanked the Commission for their support and presented the Commission with a check for the</w:t>
      </w:r>
      <w:r w:rsidR="00463847">
        <w:rPr>
          <w:rFonts w:ascii="Tahoma" w:hAnsi="Tahoma" w:cs="Tahoma"/>
          <w:bCs/>
          <w:iCs/>
          <w:sz w:val="20"/>
          <w:szCs w:val="20"/>
          <w:lang w:val="en"/>
        </w:rPr>
        <w:t xml:space="preserve"> amount due in full.</w:t>
      </w:r>
    </w:p>
    <w:p w:rsidR="001B5059" w:rsidRPr="009C3E00" w:rsidRDefault="00EE188E" w:rsidP="001B5059">
      <w:pPr>
        <w:spacing w:after="120"/>
        <w:rPr>
          <w:rFonts w:ascii="Tahoma" w:hAnsi="Tahoma" w:cs="Tahoma"/>
          <w:sz w:val="20"/>
          <w:szCs w:val="20"/>
          <w:u w:val="single"/>
        </w:rPr>
      </w:pPr>
      <w:r>
        <w:rPr>
          <w:rFonts w:ascii="Tahoma" w:hAnsi="Tahoma" w:cs="Tahoma"/>
          <w:sz w:val="20"/>
          <w:szCs w:val="20"/>
          <w:u w:val="single"/>
        </w:rPr>
        <w:t>Request for Advocacy Funding – Deadwood Chamber of Commerce</w:t>
      </w:r>
    </w:p>
    <w:p w:rsidR="00026F52" w:rsidRDefault="001B5059" w:rsidP="001B5059">
      <w:pPr>
        <w:spacing w:after="120"/>
        <w:rPr>
          <w:rFonts w:ascii="Tahoma" w:hAnsi="Tahoma" w:cs="Tahoma"/>
          <w:bCs/>
          <w:iCs/>
          <w:sz w:val="20"/>
          <w:szCs w:val="20"/>
          <w:lang w:val="en"/>
        </w:rPr>
      </w:pPr>
      <w:r>
        <w:rPr>
          <w:rFonts w:ascii="Tahoma" w:hAnsi="Tahoma" w:cs="Tahoma"/>
          <w:sz w:val="20"/>
          <w:szCs w:val="20"/>
        </w:rPr>
        <w:t xml:space="preserve">Mr. </w:t>
      </w:r>
      <w:r w:rsidR="00EE188E">
        <w:rPr>
          <w:rFonts w:ascii="Tahoma" w:hAnsi="Tahoma" w:cs="Tahoma"/>
          <w:sz w:val="20"/>
          <w:szCs w:val="20"/>
        </w:rPr>
        <w:t>Lee Harstad, Executive Director for Deadwood Chamber of Commerce, presented to</w:t>
      </w:r>
      <w:r>
        <w:rPr>
          <w:rFonts w:ascii="Tahoma" w:hAnsi="Tahoma" w:cs="Tahoma"/>
          <w:sz w:val="20"/>
          <w:szCs w:val="20"/>
        </w:rPr>
        <w:t xml:space="preserve"> the Commission </w:t>
      </w:r>
      <w:r w:rsidR="00EE188E">
        <w:rPr>
          <w:rFonts w:ascii="Tahoma" w:hAnsi="Tahoma" w:cs="Tahoma"/>
          <w:sz w:val="20"/>
          <w:szCs w:val="20"/>
        </w:rPr>
        <w:t>a request for Advocacy Funding</w:t>
      </w:r>
      <w:r w:rsidR="00463847">
        <w:rPr>
          <w:rFonts w:ascii="Tahoma" w:hAnsi="Tahoma" w:cs="Tahoma"/>
          <w:sz w:val="20"/>
          <w:szCs w:val="20"/>
        </w:rPr>
        <w:t xml:space="preserve"> for 2015</w:t>
      </w:r>
      <w:r w:rsidR="00EE188E">
        <w:rPr>
          <w:rFonts w:ascii="Tahoma" w:hAnsi="Tahoma" w:cs="Tahoma"/>
          <w:sz w:val="20"/>
          <w:szCs w:val="20"/>
        </w:rPr>
        <w:t xml:space="preserve"> to assist in the purchase of tradeshow</w:t>
      </w:r>
      <w:r w:rsidR="00D70226">
        <w:rPr>
          <w:rFonts w:ascii="Tahoma" w:hAnsi="Tahoma" w:cs="Tahoma"/>
          <w:sz w:val="20"/>
          <w:szCs w:val="20"/>
        </w:rPr>
        <w:t>, sales</w:t>
      </w:r>
      <w:r w:rsidR="00EE188E">
        <w:rPr>
          <w:rFonts w:ascii="Tahoma" w:hAnsi="Tahoma" w:cs="Tahoma"/>
          <w:sz w:val="20"/>
          <w:szCs w:val="20"/>
        </w:rPr>
        <w:t xml:space="preserve"> and display materials in the amount of $3,460.00; to </w:t>
      </w:r>
      <w:r w:rsidR="00D70226">
        <w:rPr>
          <w:rFonts w:ascii="Tahoma" w:hAnsi="Tahoma" w:cs="Tahoma"/>
          <w:sz w:val="20"/>
          <w:szCs w:val="20"/>
        </w:rPr>
        <w:t>support their attendance to</w:t>
      </w:r>
      <w:r w:rsidR="00EE188E">
        <w:rPr>
          <w:rFonts w:ascii="Tahoma" w:hAnsi="Tahoma" w:cs="Tahoma"/>
          <w:sz w:val="20"/>
          <w:szCs w:val="20"/>
        </w:rPr>
        <w:t xml:space="preserve"> the “South Dakota’s Governor’s Conference on Tourism” in amount of $3,000.00; and to cover </w:t>
      </w:r>
      <w:r w:rsidR="00D70226">
        <w:rPr>
          <w:rFonts w:ascii="Tahoma" w:hAnsi="Tahoma" w:cs="Tahoma"/>
          <w:sz w:val="20"/>
          <w:szCs w:val="20"/>
        </w:rPr>
        <w:t>costs for the mailing of Deadwood’s NEW Visitor Guide to state lawmakers/key staffers.</w:t>
      </w:r>
      <w:r w:rsidR="00D60FD8">
        <w:rPr>
          <w:rFonts w:ascii="Tahoma" w:hAnsi="Tahoma" w:cs="Tahoma"/>
          <w:sz w:val="20"/>
          <w:szCs w:val="20"/>
        </w:rPr>
        <w:t xml:space="preserve"> </w:t>
      </w:r>
      <w:r>
        <w:rPr>
          <w:rFonts w:ascii="Tahoma" w:hAnsi="Tahoma" w:cs="Tahoma"/>
          <w:sz w:val="20"/>
          <w:szCs w:val="20"/>
        </w:rPr>
        <w:t xml:space="preserve"> </w:t>
      </w:r>
      <w:r w:rsidRPr="00F87842">
        <w:rPr>
          <w:rFonts w:ascii="Tahoma" w:hAnsi="Tahoma" w:cs="Tahoma"/>
          <w:bCs/>
          <w:iCs/>
          <w:sz w:val="20"/>
          <w:szCs w:val="20"/>
          <w:lang w:val="en"/>
        </w:rPr>
        <w:t xml:space="preserve">(The </w:t>
      </w:r>
      <w:r>
        <w:rPr>
          <w:rFonts w:ascii="Tahoma" w:hAnsi="Tahoma" w:cs="Tahoma"/>
          <w:bCs/>
          <w:iCs/>
          <w:sz w:val="20"/>
          <w:szCs w:val="20"/>
          <w:lang w:val="en"/>
        </w:rPr>
        <w:t>memo</w:t>
      </w:r>
      <w:r w:rsidRPr="00F87842">
        <w:rPr>
          <w:rFonts w:ascii="Tahoma" w:hAnsi="Tahoma" w:cs="Tahoma"/>
          <w:bCs/>
          <w:iCs/>
          <w:sz w:val="20"/>
          <w:szCs w:val="20"/>
          <w:lang w:val="en"/>
        </w:rPr>
        <w:t xml:space="preserve"> is attached hereto on Exhibit</w:t>
      </w:r>
      <w:r w:rsidR="00026F52">
        <w:rPr>
          <w:rFonts w:ascii="Tahoma" w:hAnsi="Tahoma" w:cs="Tahoma"/>
          <w:bCs/>
          <w:iCs/>
          <w:sz w:val="20"/>
          <w:szCs w:val="20"/>
          <w:lang w:val="en"/>
        </w:rPr>
        <w:t xml:space="preserve"> </w:t>
      </w:r>
      <w:r w:rsidR="00D60FD8">
        <w:rPr>
          <w:rFonts w:ascii="Tahoma" w:hAnsi="Tahoma" w:cs="Tahoma"/>
          <w:bCs/>
          <w:iCs/>
          <w:sz w:val="20"/>
          <w:szCs w:val="20"/>
          <w:lang w:val="en"/>
        </w:rPr>
        <w:t>A</w:t>
      </w:r>
      <w:r w:rsidRPr="00F87842">
        <w:rPr>
          <w:rFonts w:ascii="Tahoma" w:hAnsi="Tahoma" w:cs="Tahoma"/>
          <w:bCs/>
          <w:iCs/>
          <w:sz w:val="20"/>
          <w:szCs w:val="20"/>
          <w:lang w:val="en"/>
        </w:rPr>
        <w:t xml:space="preserve"> and incorporated herein by this reference.)</w:t>
      </w:r>
      <w:r w:rsidR="00104E53">
        <w:rPr>
          <w:rFonts w:ascii="Tahoma" w:hAnsi="Tahoma" w:cs="Tahoma"/>
          <w:bCs/>
          <w:iCs/>
          <w:sz w:val="20"/>
          <w:szCs w:val="20"/>
          <w:lang w:val="en"/>
        </w:rPr>
        <w:t xml:space="preserve"> </w:t>
      </w:r>
    </w:p>
    <w:p w:rsidR="00851D6E" w:rsidRDefault="00851D6E" w:rsidP="00851D6E">
      <w:pPr>
        <w:spacing w:after="120"/>
        <w:rPr>
          <w:rFonts w:ascii="Tahoma" w:hAnsi="Tahoma" w:cs="Tahoma"/>
          <w:b/>
          <w:bCs/>
          <w:i/>
          <w:iCs/>
          <w:sz w:val="20"/>
          <w:szCs w:val="20"/>
        </w:rPr>
      </w:pPr>
      <w:r>
        <w:rPr>
          <w:rFonts w:ascii="Tahoma" w:hAnsi="Tahoma" w:cs="Tahoma"/>
          <w:b/>
          <w:i/>
          <w:sz w:val="20"/>
          <w:szCs w:val="20"/>
          <w:lang w:val="en"/>
        </w:rPr>
        <w:t>I</w:t>
      </w:r>
      <w:r w:rsidRPr="00051279">
        <w:rPr>
          <w:rFonts w:ascii="Tahoma" w:hAnsi="Tahoma" w:cs="Tahoma"/>
          <w:b/>
          <w:i/>
          <w:sz w:val="20"/>
          <w:szCs w:val="20"/>
          <w:lang w:val="en"/>
        </w:rPr>
        <w:t xml:space="preserve">t was moved by </w:t>
      </w:r>
      <w:r w:rsidRPr="00051279">
        <w:rPr>
          <w:rFonts w:ascii="Tahoma" w:hAnsi="Tahoma" w:cs="Tahoma"/>
          <w:b/>
          <w:bCs/>
          <w:i/>
          <w:iCs/>
          <w:sz w:val="20"/>
          <w:szCs w:val="20"/>
        </w:rPr>
        <w:t xml:space="preserve">Mr. </w:t>
      </w:r>
      <w:r>
        <w:rPr>
          <w:rFonts w:ascii="Tahoma" w:hAnsi="Tahoma" w:cs="Tahoma"/>
          <w:b/>
          <w:bCs/>
          <w:i/>
          <w:iCs/>
          <w:sz w:val="20"/>
          <w:szCs w:val="20"/>
        </w:rPr>
        <w:t>Blair</w:t>
      </w:r>
      <w:r w:rsidRPr="00051279">
        <w:rPr>
          <w:rFonts w:ascii="Tahoma" w:hAnsi="Tahoma" w:cs="Tahoma"/>
          <w:b/>
          <w:bCs/>
          <w:i/>
          <w:iCs/>
          <w:sz w:val="20"/>
          <w:szCs w:val="20"/>
        </w:rPr>
        <w:t xml:space="preserve"> </w:t>
      </w:r>
      <w:r w:rsidRPr="00051279">
        <w:rPr>
          <w:rFonts w:ascii="Tahoma" w:hAnsi="Tahoma" w:cs="Tahoma"/>
          <w:b/>
          <w:i/>
          <w:sz w:val="20"/>
          <w:szCs w:val="20"/>
          <w:lang w:val="en"/>
        </w:rPr>
        <w:t xml:space="preserve">and seconded by Mr. </w:t>
      </w:r>
      <w:r>
        <w:rPr>
          <w:rFonts w:ascii="Tahoma" w:hAnsi="Tahoma" w:cs="Tahoma"/>
          <w:b/>
          <w:bCs/>
          <w:i/>
          <w:iCs/>
          <w:sz w:val="20"/>
          <w:szCs w:val="20"/>
        </w:rPr>
        <w:t>Berg</w:t>
      </w:r>
      <w:r w:rsidRPr="00051279">
        <w:rPr>
          <w:rFonts w:ascii="Tahoma" w:hAnsi="Tahoma" w:cs="Tahoma"/>
          <w:b/>
          <w:i/>
          <w:sz w:val="20"/>
          <w:szCs w:val="20"/>
          <w:lang w:val="en"/>
        </w:rPr>
        <w:t xml:space="preserve"> to </w:t>
      </w:r>
      <w:r>
        <w:rPr>
          <w:rFonts w:ascii="Tahoma" w:hAnsi="Tahoma" w:cs="Tahoma"/>
          <w:b/>
          <w:i/>
          <w:sz w:val="20"/>
          <w:szCs w:val="20"/>
          <w:lang w:val="en"/>
        </w:rPr>
        <w:t xml:space="preserve">recommend to City Commission for approval of expenditure in amount of $3,460.00 to Deadwood Chamber of Commerce to assist in purchase of tradeshow, sales and display materials, out of the Advocacy budget line item. </w:t>
      </w:r>
      <w:r w:rsidRPr="00470C63">
        <w:rPr>
          <w:rFonts w:ascii="Tahoma" w:hAnsi="Tahoma" w:cs="Tahoma"/>
          <w:b/>
          <w:bCs/>
          <w:i/>
          <w:iCs/>
          <w:sz w:val="20"/>
          <w:szCs w:val="20"/>
        </w:rPr>
        <w:t xml:space="preserve">Aye – All. Motion carried. </w:t>
      </w:r>
    </w:p>
    <w:p w:rsidR="00851D6E" w:rsidRPr="00B84F48" w:rsidRDefault="00851D6E" w:rsidP="00851D6E">
      <w:pPr>
        <w:spacing w:after="120"/>
        <w:rPr>
          <w:rFonts w:ascii="Tahoma" w:hAnsi="Tahoma" w:cs="Tahoma"/>
          <w:bCs/>
          <w:iCs/>
          <w:sz w:val="20"/>
          <w:szCs w:val="20"/>
          <w:lang w:val="en"/>
        </w:rPr>
      </w:pPr>
      <w:r>
        <w:rPr>
          <w:rFonts w:ascii="Tahoma" w:hAnsi="Tahoma" w:cs="Tahoma"/>
          <w:b/>
          <w:i/>
          <w:sz w:val="20"/>
          <w:szCs w:val="20"/>
          <w:lang w:val="en"/>
        </w:rPr>
        <w:t>I</w:t>
      </w:r>
      <w:r w:rsidRPr="00051279">
        <w:rPr>
          <w:rFonts w:ascii="Tahoma" w:hAnsi="Tahoma" w:cs="Tahoma"/>
          <w:b/>
          <w:i/>
          <w:sz w:val="20"/>
          <w:szCs w:val="20"/>
          <w:lang w:val="en"/>
        </w:rPr>
        <w:t xml:space="preserve">t was moved by </w:t>
      </w:r>
      <w:r w:rsidRPr="00051279">
        <w:rPr>
          <w:rFonts w:ascii="Tahoma" w:hAnsi="Tahoma" w:cs="Tahoma"/>
          <w:b/>
          <w:bCs/>
          <w:i/>
          <w:iCs/>
          <w:sz w:val="20"/>
          <w:szCs w:val="20"/>
        </w:rPr>
        <w:t xml:space="preserve">Mr. </w:t>
      </w:r>
      <w:r>
        <w:rPr>
          <w:rFonts w:ascii="Tahoma" w:hAnsi="Tahoma" w:cs="Tahoma"/>
          <w:b/>
          <w:bCs/>
          <w:i/>
          <w:iCs/>
          <w:sz w:val="20"/>
          <w:szCs w:val="20"/>
        </w:rPr>
        <w:t>Blair</w:t>
      </w:r>
      <w:r w:rsidRPr="00051279">
        <w:rPr>
          <w:rFonts w:ascii="Tahoma" w:hAnsi="Tahoma" w:cs="Tahoma"/>
          <w:b/>
          <w:bCs/>
          <w:i/>
          <w:iCs/>
          <w:sz w:val="20"/>
          <w:szCs w:val="20"/>
        </w:rPr>
        <w:t xml:space="preserve"> </w:t>
      </w:r>
      <w:r w:rsidRPr="00051279">
        <w:rPr>
          <w:rFonts w:ascii="Tahoma" w:hAnsi="Tahoma" w:cs="Tahoma"/>
          <w:b/>
          <w:i/>
          <w:sz w:val="20"/>
          <w:szCs w:val="20"/>
          <w:lang w:val="en"/>
        </w:rPr>
        <w:t xml:space="preserve">and seconded by Mr. </w:t>
      </w:r>
      <w:r>
        <w:rPr>
          <w:rFonts w:ascii="Tahoma" w:hAnsi="Tahoma" w:cs="Tahoma"/>
          <w:b/>
          <w:i/>
          <w:sz w:val="20"/>
          <w:szCs w:val="20"/>
          <w:lang w:val="en"/>
        </w:rPr>
        <w:t>Toews</w:t>
      </w:r>
      <w:r w:rsidRPr="00051279">
        <w:rPr>
          <w:rFonts w:ascii="Tahoma" w:hAnsi="Tahoma" w:cs="Tahoma"/>
          <w:b/>
          <w:i/>
          <w:sz w:val="20"/>
          <w:szCs w:val="20"/>
          <w:lang w:val="en"/>
        </w:rPr>
        <w:t xml:space="preserve"> to </w:t>
      </w:r>
      <w:r>
        <w:rPr>
          <w:rFonts w:ascii="Tahoma" w:hAnsi="Tahoma" w:cs="Tahoma"/>
          <w:b/>
          <w:i/>
          <w:sz w:val="20"/>
          <w:szCs w:val="20"/>
          <w:lang w:val="en"/>
        </w:rPr>
        <w:t xml:space="preserve">recommend to City Commission for approval of expenditure in amount of $3,000.00 to Deadwood Chamber of Commerce to </w:t>
      </w:r>
      <w:r w:rsidR="00463847">
        <w:rPr>
          <w:rFonts w:ascii="Tahoma" w:hAnsi="Tahoma" w:cs="Tahoma"/>
          <w:b/>
          <w:i/>
          <w:sz w:val="20"/>
          <w:szCs w:val="20"/>
          <w:lang w:val="en"/>
        </w:rPr>
        <w:t xml:space="preserve">co-sponsor </w:t>
      </w:r>
      <w:r>
        <w:rPr>
          <w:rFonts w:ascii="Tahoma" w:hAnsi="Tahoma" w:cs="Tahoma"/>
          <w:b/>
          <w:i/>
          <w:sz w:val="20"/>
          <w:szCs w:val="20"/>
          <w:lang w:val="en"/>
        </w:rPr>
        <w:t xml:space="preserve">the “South Dakota’s Governor’s Conference on Tourism”, out of the Advocacy budget line item. </w:t>
      </w:r>
      <w:r w:rsidRPr="00470C63">
        <w:rPr>
          <w:rFonts w:ascii="Tahoma" w:hAnsi="Tahoma" w:cs="Tahoma"/>
          <w:b/>
          <w:bCs/>
          <w:i/>
          <w:iCs/>
          <w:sz w:val="20"/>
          <w:szCs w:val="20"/>
        </w:rPr>
        <w:t xml:space="preserve">Aye – All. Motion carried. </w:t>
      </w:r>
    </w:p>
    <w:p w:rsidR="00851D6E" w:rsidRPr="00B84F48" w:rsidRDefault="00851D6E" w:rsidP="00851D6E">
      <w:pPr>
        <w:spacing w:after="120"/>
        <w:rPr>
          <w:rFonts w:ascii="Tahoma" w:hAnsi="Tahoma" w:cs="Tahoma"/>
          <w:bCs/>
          <w:iCs/>
          <w:sz w:val="20"/>
          <w:szCs w:val="20"/>
          <w:lang w:val="en"/>
        </w:rPr>
      </w:pPr>
      <w:r>
        <w:rPr>
          <w:rFonts w:ascii="Tahoma" w:hAnsi="Tahoma" w:cs="Tahoma"/>
          <w:b/>
          <w:i/>
          <w:sz w:val="20"/>
          <w:szCs w:val="20"/>
          <w:lang w:val="en"/>
        </w:rPr>
        <w:t>I</w:t>
      </w:r>
      <w:r w:rsidRPr="00051279">
        <w:rPr>
          <w:rFonts w:ascii="Tahoma" w:hAnsi="Tahoma" w:cs="Tahoma"/>
          <w:b/>
          <w:i/>
          <w:sz w:val="20"/>
          <w:szCs w:val="20"/>
          <w:lang w:val="en"/>
        </w:rPr>
        <w:t xml:space="preserve">t was moved by </w:t>
      </w:r>
      <w:r w:rsidRPr="00051279">
        <w:rPr>
          <w:rFonts w:ascii="Tahoma" w:hAnsi="Tahoma" w:cs="Tahoma"/>
          <w:b/>
          <w:bCs/>
          <w:i/>
          <w:iCs/>
          <w:sz w:val="20"/>
          <w:szCs w:val="20"/>
        </w:rPr>
        <w:t xml:space="preserve">Mr. </w:t>
      </w:r>
      <w:r>
        <w:rPr>
          <w:rFonts w:ascii="Tahoma" w:hAnsi="Tahoma" w:cs="Tahoma"/>
          <w:b/>
          <w:bCs/>
          <w:i/>
          <w:iCs/>
          <w:sz w:val="20"/>
          <w:szCs w:val="20"/>
        </w:rPr>
        <w:t>Blair</w:t>
      </w:r>
      <w:r w:rsidRPr="00051279">
        <w:rPr>
          <w:rFonts w:ascii="Tahoma" w:hAnsi="Tahoma" w:cs="Tahoma"/>
          <w:b/>
          <w:bCs/>
          <w:i/>
          <w:iCs/>
          <w:sz w:val="20"/>
          <w:szCs w:val="20"/>
        </w:rPr>
        <w:t xml:space="preserve"> </w:t>
      </w:r>
      <w:r w:rsidRPr="00051279">
        <w:rPr>
          <w:rFonts w:ascii="Tahoma" w:hAnsi="Tahoma" w:cs="Tahoma"/>
          <w:b/>
          <w:i/>
          <w:sz w:val="20"/>
          <w:szCs w:val="20"/>
          <w:lang w:val="en"/>
        </w:rPr>
        <w:t xml:space="preserve">and seconded by Mr. </w:t>
      </w:r>
      <w:r>
        <w:rPr>
          <w:rFonts w:ascii="Tahoma" w:hAnsi="Tahoma" w:cs="Tahoma"/>
          <w:b/>
          <w:i/>
          <w:sz w:val="20"/>
          <w:szCs w:val="20"/>
          <w:lang w:val="en"/>
        </w:rPr>
        <w:t>Toews</w:t>
      </w:r>
      <w:r w:rsidRPr="00051279">
        <w:rPr>
          <w:rFonts w:ascii="Tahoma" w:hAnsi="Tahoma" w:cs="Tahoma"/>
          <w:b/>
          <w:i/>
          <w:sz w:val="20"/>
          <w:szCs w:val="20"/>
          <w:lang w:val="en"/>
        </w:rPr>
        <w:t xml:space="preserve"> to </w:t>
      </w:r>
      <w:r>
        <w:rPr>
          <w:rFonts w:ascii="Tahoma" w:hAnsi="Tahoma" w:cs="Tahoma"/>
          <w:b/>
          <w:i/>
          <w:sz w:val="20"/>
          <w:szCs w:val="20"/>
          <w:lang w:val="en"/>
        </w:rPr>
        <w:t xml:space="preserve">recommend to City Commission for approval of expenditure in amount of $413.25 to Deadwood Chamber of Commerce to cover expenses of mailing Deadwood’s New Visitor Guide to State lawmakers/key staffers, out of the Advocacy budget line item. </w:t>
      </w:r>
      <w:r w:rsidRPr="00470C63">
        <w:rPr>
          <w:rFonts w:ascii="Tahoma" w:hAnsi="Tahoma" w:cs="Tahoma"/>
          <w:b/>
          <w:bCs/>
          <w:i/>
          <w:iCs/>
          <w:sz w:val="20"/>
          <w:szCs w:val="20"/>
        </w:rPr>
        <w:t xml:space="preserve">Aye – All. Motion carried. </w:t>
      </w:r>
    </w:p>
    <w:p w:rsidR="00851D6E" w:rsidRPr="00B84F48" w:rsidRDefault="00851D6E" w:rsidP="00851D6E">
      <w:pPr>
        <w:spacing w:after="120"/>
        <w:rPr>
          <w:rFonts w:ascii="Tahoma" w:hAnsi="Tahoma" w:cs="Tahoma"/>
          <w:bCs/>
          <w:iCs/>
          <w:sz w:val="20"/>
          <w:szCs w:val="20"/>
          <w:lang w:val="en"/>
        </w:rPr>
      </w:pPr>
    </w:p>
    <w:p w:rsidR="00E55966" w:rsidRPr="009C3E00" w:rsidRDefault="00E55966" w:rsidP="00E55966">
      <w:pPr>
        <w:spacing w:after="120"/>
        <w:rPr>
          <w:rFonts w:ascii="Tahoma" w:hAnsi="Tahoma" w:cs="Tahoma"/>
          <w:sz w:val="20"/>
          <w:szCs w:val="20"/>
          <w:u w:val="single"/>
        </w:rPr>
      </w:pPr>
      <w:r>
        <w:rPr>
          <w:rFonts w:ascii="Tahoma" w:hAnsi="Tahoma" w:cs="Tahoma"/>
          <w:sz w:val="20"/>
          <w:szCs w:val="20"/>
          <w:u w:val="single"/>
        </w:rPr>
        <w:lastRenderedPageBreak/>
        <w:t>Donations #2014.19 and 2014.20</w:t>
      </w:r>
    </w:p>
    <w:p w:rsidR="00165D07" w:rsidRDefault="00E55966" w:rsidP="007D1551">
      <w:pPr>
        <w:spacing w:after="120"/>
        <w:rPr>
          <w:rFonts w:ascii="Tahoma" w:hAnsi="Tahoma" w:cs="Tahoma"/>
          <w:bCs/>
          <w:iCs/>
          <w:sz w:val="20"/>
          <w:szCs w:val="20"/>
          <w:lang w:val="en"/>
        </w:rPr>
      </w:pPr>
      <w:r>
        <w:rPr>
          <w:rFonts w:ascii="Tahoma" w:hAnsi="Tahoma" w:cs="Tahoma"/>
          <w:sz w:val="20"/>
          <w:szCs w:val="20"/>
        </w:rPr>
        <w:t xml:space="preserve">Mr. Kuchenbecker informed the Commission the City Archives is requesting permission to formally accept donation items into the City’s </w:t>
      </w:r>
      <w:r w:rsidRPr="00165D07">
        <w:rPr>
          <w:rFonts w:ascii="Tahoma" w:hAnsi="Tahoma" w:cs="Tahoma"/>
          <w:sz w:val="20"/>
          <w:szCs w:val="20"/>
        </w:rPr>
        <w:t xml:space="preserve">permanent collection. These donations fall within the City Archives mission statement and were approved by the Archaeology, Archives and Acquisitions (AAA) Committee at the December 17, 2014 meeting.  The donations consisted of the following: </w:t>
      </w:r>
      <w:r w:rsidR="00165D07" w:rsidRPr="00165D07">
        <w:rPr>
          <w:rFonts w:ascii="Tahoma" w:hAnsi="Tahoma" w:cs="Tahoma"/>
          <w:b/>
          <w:sz w:val="20"/>
          <w:szCs w:val="20"/>
        </w:rPr>
        <w:t>Donation 2014.19</w:t>
      </w:r>
      <w:r w:rsidR="00165D07" w:rsidRPr="00165D07">
        <w:rPr>
          <w:rFonts w:ascii="Tahoma" w:hAnsi="Tahoma" w:cs="Tahoma"/>
          <w:sz w:val="20"/>
          <w:szCs w:val="20"/>
        </w:rPr>
        <w:t xml:space="preserve"> The Coburn family of Deadwood, South Dakota donated a substantial collection of photographs, ledgers, posters, Sanborn Fire Insurance Maps and ephemera focusing on Deadwood, the Days of 76 celebration, the Deadwood Volunteer Fire Department, and Tomahawk Country Club.  </w:t>
      </w:r>
      <w:r w:rsidR="00165D07" w:rsidRPr="00165D07">
        <w:rPr>
          <w:rFonts w:ascii="Tahoma" w:hAnsi="Tahoma" w:cs="Tahoma"/>
          <w:b/>
          <w:sz w:val="20"/>
          <w:szCs w:val="20"/>
        </w:rPr>
        <w:t>Donation 2014.20</w:t>
      </w:r>
      <w:r w:rsidR="00165D07" w:rsidRPr="00165D07">
        <w:rPr>
          <w:rFonts w:ascii="Tahoma" w:hAnsi="Tahoma" w:cs="Tahoma"/>
          <w:sz w:val="20"/>
          <w:szCs w:val="20"/>
        </w:rPr>
        <w:t xml:space="preserve"> Bill Walsh of Deadwood, South Dakota donated two boxes of archival documents from the late Vince Coyle of Deadwood.  Vince Coyle was very involved in the promotion of Deadwood.  Some of his positions included Director of the Lead-Deadwood Chamber of Commerce, reporter for the Lawrence County Centennial, and Master of Ceremonies for the annual Chinese New Year celebration.</w:t>
      </w:r>
      <w:r w:rsidR="00165D07">
        <w:rPr>
          <w:rFonts w:ascii="Tahoma" w:hAnsi="Tahoma" w:cs="Tahoma"/>
          <w:sz w:val="20"/>
          <w:szCs w:val="20"/>
        </w:rPr>
        <w:t xml:space="preserve"> </w:t>
      </w:r>
      <w:r w:rsidRPr="00165D07">
        <w:rPr>
          <w:rFonts w:ascii="Tahoma" w:hAnsi="Tahoma" w:cs="Tahoma"/>
          <w:sz w:val="20"/>
          <w:szCs w:val="20"/>
        </w:rPr>
        <w:t xml:space="preserve"> </w:t>
      </w:r>
      <w:r w:rsidRPr="00165D07">
        <w:rPr>
          <w:rFonts w:ascii="Tahoma" w:hAnsi="Tahoma" w:cs="Tahoma"/>
          <w:bCs/>
          <w:iCs/>
          <w:sz w:val="20"/>
          <w:szCs w:val="20"/>
          <w:lang w:val="en"/>
        </w:rPr>
        <w:t xml:space="preserve">(The memo is attached hereto on Exhibit B and incorporated herein by this reference.) </w:t>
      </w:r>
      <w:r w:rsidR="00165D07" w:rsidRPr="00470C63">
        <w:rPr>
          <w:rFonts w:ascii="Tahoma" w:hAnsi="Tahoma" w:cs="Tahoma"/>
          <w:b/>
          <w:bCs/>
          <w:i/>
          <w:iCs/>
          <w:sz w:val="20"/>
          <w:szCs w:val="20"/>
        </w:rPr>
        <w:t xml:space="preserve">It was moved by </w:t>
      </w:r>
      <w:r w:rsidR="00165D07" w:rsidRPr="00470C63">
        <w:rPr>
          <w:rFonts w:ascii="Tahoma" w:hAnsi="Tahoma" w:cs="Tahoma"/>
          <w:b/>
          <w:i/>
          <w:sz w:val="20"/>
          <w:szCs w:val="20"/>
        </w:rPr>
        <w:t xml:space="preserve">Mr. </w:t>
      </w:r>
      <w:r w:rsidR="00165D07">
        <w:rPr>
          <w:rFonts w:ascii="Tahoma" w:hAnsi="Tahoma" w:cs="Tahoma"/>
          <w:b/>
          <w:i/>
          <w:sz w:val="20"/>
          <w:szCs w:val="20"/>
        </w:rPr>
        <w:t>Toews</w:t>
      </w:r>
      <w:r w:rsidR="00165D07" w:rsidRPr="00470C63">
        <w:rPr>
          <w:rFonts w:ascii="Tahoma" w:hAnsi="Tahoma" w:cs="Tahoma"/>
          <w:b/>
          <w:i/>
          <w:sz w:val="20"/>
          <w:szCs w:val="20"/>
        </w:rPr>
        <w:t xml:space="preserve"> and seconded by </w:t>
      </w:r>
      <w:r w:rsidR="00165D07" w:rsidRPr="00470C63">
        <w:rPr>
          <w:rFonts w:ascii="Tahoma" w:hAnsi="Tahoma" w:cs="Tahoma"/>
          <w:b/>
          <w:bCs/>
          <w:i/>
          <w:sz w:val="20"/>
          <w:szCs w:val="20"/>
        </w:rPr>
        <w:t xml:space="preserve">Mr. </w:t>
      </w:r>
      <w:r w:rsidR="00165D07">
        <w:rPr>
          <w:rFonts w:ascii="Tahoma" w:hAnsi="Tahoma" w:cs="Tahoma"/>
          <w:b/>
          <w:bCs/>
          <w:i/>
          <w:sz w:val="20"/>
          <w:szCs w:val="20"/>
        </w:rPr>
        <w:t>Johnson</w:t>
      </w:r>
      <w:r w:rsidR="00165D07" w:rsidRPr="00470C63">
        <w:rPr>
          <w:rFonts w:ascii="Tahoma" w:hAnsi="Tahoma" w:cs="Tahoma"/>
          <w:b/>
          <w:bCs/>
          <w:i/>
          <w:sz w:val="20"/>
          <w:szCs w:val="20"/>
        </w:rPr>
        <w:t xml:space="preserve"> </w:t>
      </w:r>
      <w:r w:rsidR="00165D07" w:rsidRPr="00470C63">
        <w:rPr>
          <w:rFonts w:ascii="Tahoma" w:hAnsi="Tahoma" w:cs="Tahoma"/>
          <w:b/>
          <w:bCs/>
          <w:i/>
          <w:iCs/>
          <w:sz w:val="20"/>
          <w:szCs w:val="20"/>
        </w:rPr>
        <w:t xml:space="preserve">to </w:t>
      </w:r>
      <w:r w:rsidR="00165D07">
        <w:rPr>
          <w:rFonts w:ascii="Tahoma" w:hAnsi="Tahoma" w:cs="Tahoma"/>
          <w:b/>
          <w:bCs/>
          <w:i/>
          <w:iCs/>
          <w:sz w:val="20"/>
          <w:szCs w:val="20"/>
        </w:rPr>
        <w:t xml:space="preserve">accept donations into the City’s permanent collection as </w:t>
      </w:r>
      <w:r w:rsidR="00165D07" w:rsidRPr="00423BF1">
        <w:rPr>
          <w:rFonts w:ascii="Tahoma" w:hAnsi="Tahoma" w:cs="Tahoma"/>
          <w:b/>
          <w:bCs/>
          <w:i/>
          <w:iCs/>
          <w:sz w:val="20"/>
          <w:szCs w:val="20"/>
        </w:rPr>
        <w:t xml:space="preserve">recommended by the </w:t>
      </w:r>
      <w:r w:rsidR="00165D07" w:rsidRPr="00423BF1">
        <w:rPr>
          <w:rFonts w:ascii="Tahoma" w:hAnsi="Tahoma" w:cs="Tahoma"/>
          <w:b/>
          <w:i/>
          <w:sz w:val="20"/>
          <w:szCs w:val="20"/>
        </w:rPr>
        <w:t>Archaeology, Archives and Acquisitions Committee</w:t>
      </w:r>
      <w:r w:rsidR="00165D07" w:rsidRPr="00470C63">
        <w:rPr>
          <w:rFonts w:ascii="Tahoma" w:hAnsi="Tahoma" w:cs="Tahoma"/>
          <w:b/>
          <w:bCs/>
          <w:i/>
          <w:iCs/>
          <w:sz w:val="20"/>
          <w:szCs w:val="20"/>
        </w:rPr>
        <w:t xml:space="preserve">. Aye – All. Motion carried. </w:t>
      </w:r>
    </w:p>
    <w:p w:rsidR="0063117A" w:rsidRPr="00165D07" w:rsidRDefault="00A61B45" w:rsidP="007D1551">
      <w:pPr>
        <w:spacing w:after="120"/>
        <w:rPr>
          <w:rFonts w:ascii="Tahoma" w:hAnsi="Tahoma" w:cs="Tahoma"/>
          <w:sz w:val="20"/>
          <w:szCs w:val="20"/>
          <w:u w:val="single"/>
        </w:rPr>
      </w:pPr>
      <w:r>
        <w:rPr>
          <w:rFonts w:ascii="Tahoma" w:hAnsi="Tahoma" w:cs="Tahoma"/>
          <w:sz w:val="20"/>
          <w:szCs w:val="20"/>
          <w:u w:val="single"/>
        </w:rPr>
        <w:t>Deadwood Monument Entrance Signs – Site Improvements – Historic Preservation Office</w:t>
      </w:r>
    </w:p>
    <w:p w:rsidR="00104E53" w:rsidRDefault="0040198C" w:rsidP="007D1551">
      <w:pPr>
        <w:spacing w:after="120"/>
        <w:rPr>
          <w:rFonts w:ascii="Tahoma" w:hAnsi="Tahoma" w:cs="Tahoma"/>
          <w:b/>
          <w:bCs/>
          <w:i/>
          <w:iCs/>
          <w:sz w:val="20"/>
          <w:szCs w:val="20"/>
        </w:rPr>
      </w:pPr>
      <w:r w:rsidRPr="006D131A">
        <w:rPr>
          <w:rFonts w:ascii="Tahoma" w:hAnsi="Tahoma" w:cs="Tahoma"/>
          <w:bCs/>
          <w:iCs/>
          <w:sz w:val="20"/>
          <w:szCs w:val="20"/>
          <w:lang w:val="en"/>
        </w:rPr>
        <w:t xml:space="preserve">Mr. </w:t>
      </w:r>
      <w:r w:rsidRPr="002E6947">
        <w:rPr>
          <w:rFonts w:ascii="Tahoma" w:hAnsi="Tahoma" w:cs="Tahoma"/>
          <w:bCs/>
          <w:iCs/>
          <w:sz w:val="20"/>
          <w:szCs w:val="20"/>
          <w:lang w:val="en"/>
        </w:rPr>
        <w:t>Kuchenbecker</w:t>
      </w:r>
      <w:r w:rsidR="00324391">
        <w:rPr>
          <w:rFonts w:ascii="Tahoma" w:hAnsi="Tahoma" w:cs="Tahoma"/>
          <w:bCs/>
          <w:iCs/>
          <w:sz w:val="20"/>
          <w:szCs w:val="20"/>
          <w:lang w:val="en"/>
        </w:rPr>
        <w:t xml:space="preserve"> </w:t>
      </w:r>
      <w:r w:rsidR="004925E2">
        <w:rPr>
          <w:rFonts w:ascii="Tahoma" w:hAnsi="Tahoma" w:cs="Tahoma"/>
          <w:bCs/>
          <w:iCs/>
          <w:sz w:val="20"/>
          <w:szCs w:val="20"/>
          <w:lang w:val="en"/>
        </w:rPr>
        <w:t xml:space="preserve">informed the Commission since the colorization on the six (6) existing gateway monument signs, an increase in public interest in these monument signs has created a new tourist photo opportunity for Deadwood.  He noted due to heavy traffic around the monuments, the idea to make these signs more user-friendly and </w:t>
      </w:r>
      <w:r w:rsidR="00BD6600">
        <w:rPr>
          <w:rFonts w:ascii="Tahoma" w:hAnsi="Tahoma" w:cs="Tahoma"/>
          <w:bCs/>
          <w:iCs/>
          <w:sz w:val="20"/>
          <w:szCs w:val="20"/>
          <w:lang w:val="en"/>
        </w:rPr>
        <w:t>accessible</w:t>
      </w:r>
      <w:r w:rsidR="004925E2">
        <w:rPr>
          <w:rFonts w:ascii="Tahoma" w:hAnsi="Tahoma" w:cs="Tahoma"/>
          <w:bCs/>
          <w:iCs/>
          <w:sz w:val="20"/>
          <w:szCs w:val="20"/>
          <w:lang w:val="en"/>
        </w:rPr>
        <w:t xml:space="preserve"> </w:t>
      </w:r>
      <w:r w:rsidR="00BD6600">
        <w:rPr>
          <w:rFonts w:ascii="Tahoma" w:hAnsi="Tahoma" w:cs="Tahoma"/>
          <w:bCs/>
          <w:iCs/>
          <w:sz w:val="20"/>
          <w:szCs w:val="20"/>
          <w:lang w:val="en"/>
        </w:rPr>
        <w:t>was discussed. Mr. Kuchenbecker</w:t>
      </w:r>
      <w:r w:rsidR="004925E2">
        <w:rPr>
          <w:rFonts w:ascii="Tahoma" w:hAnsi="Tahoma" w:cs="Tahoma"/>
          <w:bCs/>
          <w:iCs/>
          <w:sz w:val="20"/>
          <w:szCs w:val="20"/>
          <w:lang w:val="en"/>
        </w:rPr>
        <w:t xml:space="preserve"> </w:t>
      </w:r>
      <w:r w:rsidR="00E33C6B">
        <w:rPr>
          <w:rFonts w:ascii="Tahoma" w:hAnsi="Tahoma" w:cs="Tahoma"/>
          <w:bCs/>
          <w:iCs/>
          <w:sz w:val="20"/>
          <w:szCs w:val="20"/>
          <w:lang w:val="en"/>
        </w:rPr>
        <w:t>presented to</w:t>
      </w:r>
      <w:r w:rsidR="00324391">
        <w:rPr>
          <w:rFonts w:ascii="Tahoma" w:hAnsi="Tahoma" w:cs="Tahoma"/>
          <w:bCs/>
          <w:iCs/>
          <w:sz w:val="20"/>
          <w:szCs w:val="20"/>
          <w:lang w:val="en"/>
        </w:rPr>
        <w:t xml:space="preserve"> </w:t>
      </w:r>
      <w:r>
        <w:rPr>
          <w:rFonts w:ascii="Tahoma" w:hAnsi="Tahoma" w:cs="Tahoma"/>
          <w:bCs/>
          <w:iCs/>
          <w:sz w:val="20"/>
          <w:szCs w:val="20"/>
          <w:lang w:val="en"/>
        </w:rPr>
        <w:t>the Commission</w:t>
      </w:r>
      <w:r w:rsidR="00E33C6B">
        <w:rPr>
          <w:rFonts w:ascii="Tahoma" w:hAnsi="Tahoma" w:cs="Tahoma"/>
          <w:bCs/>
          <w:iCs/>
          <w:sz w:val="20"/>
          <w:szCs w:val="20"/>
          <w:lang w:val="en"/>
        </w:rPr>
        <w:t xml:space="preserve"> a request </w:t>
      </w:r>
      <w:r w:rsidR="00A61B45">
        <w:rPr>
          <w:rFonts w:ascii="Tahoma" w:hAnsi="Tahoma" w:cs="Tahoma"/>
          <w:bCs/>
          <w:iCs/>
          <w:sz w:val="20"/>
          <w:szCs w:val="20"/>
          <w:lang w:val="en"/>
        </w:rPr>
        <w:t>from Ron Green, Public Works Director; Robert Nelson Jr., Planning &amp; Zoning Administrator; and the Historic Preservation Office for permission to engage</w:t>
      </w:r>
      <w:r w:rsidR="004925E2">
        <w:rPr>
          <w:rFonts w:ascii="Tahoma" w:hAnsi="Tahoma" w:cs="Tahoma"/>
          <w:bCs/>
          <w:iCs/>
          <w:sz w:val="20"/>
          <w:szCs w:val="20"/>
          <w:lang w:val="en"/>
        </w:rPr>
        <w:t xml:space="preserve"> Tallgrass Landscape Architecture, LLC to provide site analysis/schematic design and Construction Administration Services for the Deadwood Monument Gateway Signs Site Improvements.</w:t>
      </w:r>
      <w:r w:rsidR="00B41526">
        <w:rPr>
          <w:rFonts w:ascii="Tahoma" w:hAnsi="Tahoma" w:cs="Tahoma"/>
          <w:bCs/>
          <w:iCs/>
          <w:sz w:val="20"/>
          <w:szCs w:val="20"/>
          <w:lang w:val="en"/>
        </w:rPr>
        <w:t xml:space="preserve"> </w:t>
      </w:r>
      <w:r w:rsidR="00E6197C" w:rsidRPr="00F87842">
        <w:rPr>
          <w:rFonts w:ascii="Tahoma" w:hAnsi="Tahoma" w:cs="Tahoma"/>
          <w:bCs/>
          <w:iCs/>
          <w:sz w:val="20"/>
          <w:szCs w:val="20"/>
          <w:lang w:val="en"/>
        </w:rPr>
        <w:t xml:space="preserve">(The </w:t>
      </w:r>
      <w:r w:rsidR="00E6197C">
        <w:rPr>
          <w:rFonts w:ascii="Tahoma" w:hAnsi="Tahoma" w:cs="Tahoma"/>
          <w:bCs/>
          <w:iCs/>
          <w:sz w:val="20"/>
          <w:szCs w:val="20"/>
          <w:lang w:val="en"/>
        </w:rPr>
        <w:t>memo</w:t>
      </w:r>
      <w:r w:rsidR="00E6197C" w:rsidRPr="00F87842">
        <w:rPr>
          <w:rFonts w:ascii="Tahoma" w:hAnsi="Tahoma" w:cs="Tahoma"/>
          <w:bCs/>
          <w:iCs/>
          <w:sz w:val="20"/>
          <w:szCs w:val="20"/>
          <w:lang w:val="en"/>
        </w:rPr>
        <w:t xml:space="preserve"> is attached hereto on Exhibit</w:t>
      </w:r>
      <w:r w:rsidR="00E6197C">
        <w:rPr>
          <w:rFonts w:ascii="Tahoma" w:hAnsi="Tahoma" w:cs="Tahoma"/>
          <w:bCs/>
          <w:iCs/>
          <w:sz w:val="20"/>
          <w:szCs w:val="20"/>
          <w:lang w:val="en"/>
        </w:rPr>
        <w:t xml:space="preserve"> </w:t>
      </w:r>
      <w:r w:rsidR="00BD6600">
        <w:rPr>
          <w:rFonts w:ascii="Tahoma" w:hAnsi="Tahoma" w:cs="Tahoma"/>
          <w:bCs/>
          <w:iCs/>
          <w:sz w:val="20"/>
          <w:szCs w:val="20"/>
          <w:lang w:val="en"/>
        </w:rPr>
        <w:t>C</w:t>
      </w:r>
      <w:r w:rsidR="00E6197C" w:rsidRPr="00F87842">
        <w:rPr>
          <w:rFonts w:ascii="Tahoma" w:hAnsi="Tahoma" w:cs="Tahoma"/>
          <w:bCs/>
          <w:iCs/>
          <w:sz w:val="20"/>
          <w:szCs w:val="20"/>
          <w:lang w:val="en"/>
        </w:rPr>
        <w:t xml:space="preserve"> and incorporated herein by this reference.)</w:t>
      </w:r>
      <w:r w:rsidR="00E6197C">
        <w:rPr>
          <w:rFonts w:ascii="Tahoma" w:hAnsi="Tahoma" w:cs="Tahoma"/>
          <w:bCs/>
          <w:iCs/>
          <w:sz w:val="20"/>
          <w:szCs w:val="20"/>
          <w:lang w:val="en"/>
        </w:rPr>
        <w:t xml:space="preserve"> </w:t>
      </w:r>
      <w:r w:rsidR="00104E53">
        <w:rPr>
          <w:rFonts w:ascii="Tahoma" w:hAnsi="Tahoma" w:cs="Tahoma"/>
          <w:b/>
          <w:i/>
          <w:sz w:val="20"/>
          <w:szCs w:val="20"/>
          <w:lang w:val="en"/>
        </w:rPr>
        <w:t>I</w:t>
      </w:r>
      <w:r w:rsidR="00104E53" w:rsidRPr="00051279">
        <w:rPr>
          <w:rFonts w:ascii="Tahoma" w:hAnsi="Tahoma" w:cs="Tahoma"/>
          <w:b/>
          <w:i/>
          <w:sz w:val="20"/>
          <w:szCs w:val="20"/>
          <w:lang w:val="en"/>
        </w:rPr>
        <w:t xml:space="preserve">t was moved by </w:t>
      </w:r>
      <w:r w:rsidR="00104E53" w:rsidRPr="00051279">
        <w:rPr>
          <w:rFonts w:ascii="Tahoma" w:hAnsi="Tahoma" w:cs="Tahoma"/>
          <w:b/>
          <w:bCs/>
          <w:i/>
          <w:iCs/>
          <w:sz w:val="20"/>
          <w:szCs w:val="20"/>
        </w:rPr>
        <w:t xml:space="preserve">Mr. </w:t>
      </w:r>
      <w:r w:rsidR="00104E53">
        <w:rPr>
          <w:rFonts w:ascii="Tahoma" w:hAnsi="Tahoma" w:cs="Tahoma"/>
          <w:b/>
          <w:bCs/>
          <w:i/>
          <w:iCs/>
          <w:sz w:val="20"/>
          <w:szCs w:val="20"/>
        </w:rPr>
        <w:t>Johnson</w:t>
      </w:r>
      <w:r w:rsidR="00104E53" w:rsidRPr="00051279">
        <w:rPr>
          <w:rFonts w:ascii="Tahoma" w:hAnsi="Tahoma" w:cs="Tahoma"/>
          <w:b/>
          <w:bCs/>
          <w:i/>
          <w:iCs/>
          <w:sz w:val="20"/>
          <w:szCs w:val="20"/>
        </w:rPr>
        <w:t xml:space="preserve"> </w:t>
      </w:r>
      <w:r w:rsidR="00104E53" w:rsidRPr="00051279">
        <w:rPr>
          <w:rFonts w:ascii="Tahoma" w:hAnsi="Tahoma" w:cs="Tahoma"/>
          <w:b/>
          <w:i/>
          <w:sz w:val="20"/>
          <w:szCs w:val="20"/>
          <w:lang w:val="en"/>
        </w:rPr>
        <w:t xml:space="preserve">and seconded by Mr. </w:t>
      </w:r>
      <w:r w:rsidR="00104E53">
        <w:rPr>
          <w:rFonts w:ascii="Tahoma" w:hAnsi="Tahoma" w:cs="Tahoma"/>
          <w:b/>
          <w:bCs/>
          <w:i/>
          <w:iCs/>
          <w:sz w:val="20"/>
          <w:szCs w:val="20"/>
        </w:rPr>
        <w:t>Blair</w:t>
      </w:r>
      <w:r w:rsidR="00104E53" w:rsidRPr="00051279">
        <w:rPr>
          <w:rFonts w:ascii="Tahoma" w:hAnsi="Tahoma" w:cs="Tahoma"/>
          <w:b/>
          <w:i/>
          <w:sz w:val="20"/>
          <w:szCs w:val="20"/>
          <w:lang w:val="en"/>
        </w:rPr>
        <w:t xml:space="preserve"> to </w:t>
      </w:r>
      <w:r w:rsidR="00091AC3">
        <w:rPr>
          <w:rFonts w:ascii="Tahoma" w:hAnsi="Tahoma" w:cs="Tahoma"/>
          <w:b/>
          <w:i/>
          <w:sz w:val="20"/>
          <w:szCs w:val="20"/>
          <w:lang w:val="en"/>
        </w:rPr>
        <w:t xml:space="preserve">recommend </w:t>
      </w:r>
      <w:r w:rsidR="00B84F48">
        <w:rPr>
          <w:rFonts w:ascii="Tahoma" w:hAnsi="Tahoma" w:cs="Tahoma"/>
          <w:b/>
          <w:i/>
          <w:sz w:val="20"/>
          <w:szCs w:val="20"/>
          <w:lang w:val="en"/>
        </w:rPr>
        <w:t xml:space="preserve">to the City Commission for approval </w:t>
      </w:r>
      <w:r w:rsidR="00B84F48" w:rsidRPr="00BD6600">
        <w:rPr>
          <w:rFonts w:ascii="Tahoma" w:hAnsi="Tahoma" w:cs="Tahoma"/>
          <w:b/>
          <w:i/>
          <w:sz w:val="20"/>
          <w:szCs w:val="20"/>
          <w:lang w:val="en"/>
        </w:rPr>
        <w:t>of expenditure in amount of $</w:t>
      </w:r>
      <w:r w:rsidR="00BD6600" w:rsidRPr="00BD6600">
        <w:rPr>
          <w:rFonts w:ascii="Tahoma" w:hAnsi="Tahoma" w:cs="Tahoma"/>
          <w:b/>
          <w:i/>
          <w:sz w:val="20"/>
          <w:szCs w:val="20"/>
          <w:lang w:val="en"/>
        </w:rPr>
        <w:t>13</w:t>
      </w:r>
      <w:r w:rsidR="00B84F48" w:rsidRPr="00BD6600">
        <w:rPr>
          <w:rFonts w:ascii="Tahoma" w:hAnsi="Tahoma" w:cs="Tahoma"/>
          <w:b/>
          <w:i/>
          <w:sz w:val="20"/>
          <w:szCs w:val="20"/>
          <w:lang w:val="en"/>
        </w:rPr>
        <w:t>,</w:t>
      </w:r>
      <w:r w:rsidR="00BD6600" w:rsidRPr="00BD6600">
        <w:rPr>
          <w:rFonts w:ascii="Tahoma" w:hAnsi="Tahoma" w:cs="Tahoma"/>
          <w:b/>
          <w:i/>
          <w:sz w:val="20"/>
          <w:szCs w:val="20"/>
          <w:lang w:val="en"/>
        </w:rPr>
        <w:t xml:space="preserve">972.50 </w:t>
      </w:r>
      <w:r w:rsidR="00B84F48" w:rsidRPr="00BD6600">
        <w:rPr>
          <w:rFonts w:ascii="Tahoma" w:hAnsi="Tahoma" w:cs="Tahoma"/>
          <w:b/>
          <w:i/>
          <w:sz w:val="20"/>
          <w:szCs w:val="20"/>
          <w:lang w:val="en"/>
        </w:rPr>
        <w:t xml:space="preserve">to </w:t>
      </w:r>
      <w:r w:rsidR="00BD6600" w:rsidRPr="00BD6600">
        <w:rPr>
          <w:rFonts w:ascii="Tahoma" w:hAnsi="Tahoma" w:cs="Tahoma"/>
          <w:b/>
          <w:i/>
          <w:sz w:val="20"/>
          <w:szCs w:val="20"/>
          <w:lang w:val="en"/>
        </w:rPr>
        <w:t xml:space="preserve">engage Tallgrass Landscape Architecture, LLC to provide </w:t>
      </w:r>
      <w:r w:rsidR="00BD6600" w:rsidRPr="00BD6600">
        <w:rPr>
          <w:rFonts w:ascii="Tahoma" w:hAnsi="Tahoma" w:cs="Tahoma"/>
          <w:b/>
          <w:bCs/>
          <w:i/>
          <w:iCs/>
          <w:sz w:val="20"/>
          <w:szCs w:val="20"/>
          <w:lang w:val="en"/>
        </w:rPr>
        <w:t>site analysis/schematic design and Construction Administration Services for the Deadwood Monument Gateway Signs Site Improvements</w:t>
      </w:r>
      <w:r w:rsidR="00B84F48" w:rsidRPr="00BD6600">
        <w:rPr>
          <w:rFonts w:ascii="Tahoma" w:hAnsi="Tahoma" w:cs="Tahoma"/>
          <w:b/>
          <w:i/>
          <w:sz w:val="20"/>
          <w:szCs w:val="20"/>
          <w:lang w:val="en"/>
        </w:rPr>
        <w:t>, out</w:t>
      </w:r>
      <w:r w:rsidR="00B84F48">
        <w:rPr>
          <w:rFonts w:ascii="Tahoma" w:hAnsi="Tahoma" w:cs="Tahoma"/>
          <w:b/>
          <w:i/>
          <w:sz w:val="20"/>
          <w:szCs w:val="20"/>
          <w:lang w:val="en"/>
        </w:rPr>
        <w:t xml:space="preserve"> of </w:t>
      </w:r>
      <w:r w:rsidR="00A35A28">
        <w:rPr>
          <w:rFonts w:ascii="Tahoma" w:hAnsi="Tahoma" w:cs="Tahoma"/>
          <w:b/>
          <w:i/>
          <w:sz w:val="20"/>
          <w:szCs w:val="20"/>
          <w:lang w:val="en"/>
        </w:rPr>
        <w:t xml:space="preserve">2015 </w:t>
      </w:r>
      <w:r w:rsidR="00BD6600">
        <w:rPr>
          <w:rFonts w:ascii="Tahoma" w:hAnsi="Tahoma" w:cs="Tahoma"/>
          <w:b/>
          <w:i/>
          <w:sz w:val="20"/>
          <w:szCs w:val="20"/>
          <w:lang w:val="en"/>
        </w:rPr>
        <w:t>H</w:t>
      </w:r>
      <w:r w:rsidR="00B84F48">
        <w:rPr>
          <w:rFonts w:ascii="Tahoma" w:hAnsi="Tahoma" w:cs="Tahoma"/>
          <w:b/>
          <w:i/>
          <w:sz w:val="20"/>
          <w:szCs w:val="20"/>
          <w:lang w:val="en"/>
        </w:rPr>
        <w:t>P</w:t>
      </w:r>
      <w:r w:rsidR="00BD6600">
        <w:rPr>
          <w:rFonts w:ascii="Tahoma" w:hAnsi="Tahoma" w:cs="Tahoma"/>
          <w:b/>
          <w:i/>
          <w:sz w:val="20"/>
          <w:szCs w:val="20"/>
          <w:lang w:val="en"/>
        </w:rPr>
        <w:t xml:space="preserve"> Professional Services </w:t>
      </w:r>
      <w:r w:rsidR="00B84F48">
        <w:rPr>
          <w:rFonts w:ascii="Tahoma" w:hAnsi="Tahoma" w:cs="Tahoma"/>
          <w:b/>
          <w:i/>
          <w:sz w:val="20"/>
          <w:szCs w:val="20"/>
          <w:lang w:val="en"/>
        </w:rPr>
        <w:t xml:space="preserve">budget </w:t>
      </w:r>
      <w:r w:rsidR="00BD6600">
        <w:rPr>
          <w:rFonts w:ascii="Tahoma" w:hAnsi="Tahoma" w:cs="Tahoma"/>
          <w:b/>
          <w:i/>
          <w:sz w:val="20"/>
          <w:szCs w:val="20"/>
          <w:lang w:val="en"/>
        </w:rPr>
        <w:t>line item</w:t>
      </w:r>
      <w:r w:rsidR="00B84F48">
        <w:rPr>
          <w:rFonts w:ascii="Tahoma" w:hAnsi="Tahoma" w:cs="Tahoma"/>
          <w:b/>
          <w:i/>
          <w:sz w:val="20"/>
          <w:szCs w:val="20"/>
          <w:lang w:val="en"/>
        </w:rPr>
        <w:t xml:space="preserve">.  </w:t>
      </w:r>
      <w:r w:rsidR="00104E53">
        <w:rPr>
          <w:rFonts w:ascii="Tahoma" w:hAnsi="Tahoma" w:cs="Tahoma"/>
          <w:b/>
          <w:i/>
          <w:sz w:val="20"/>
          <w:szCs w:val="20"/>
          <w:lang w:val="en"/>
        </w:rPr>
        <w:t>.</w:t>
      </w:r>
      <w:r w:rsidR="00104E53" w:rsidRPr="0063117A">
        <w:rPr>
          <w:rFonts w:ascii="Tahoma" w:hAnsi="Tahoma" w:cs="Tahoma"/>
          <w:b/>
          <w:bCs/>
          <w:i/>
          <w:iCs/>
          <w:sz w:val="20"/>
          <w:szCs w:val="20"/>
        </w:rPr>
        <w:t xml:space="preserve"> </w:t>
      </w:r>
      <w:r w:rsidR="00104E53" w:rsidRPr="00470C63">
        <w:rPr>
          <w:rFonts w:ascii="Tahoma" w:hAnsi="Tahoma" w:cs="Tahoma"/>
          <w:b/>
          <w:bCs/>
          <w:i/>
          <w:iCs/>
          <w:sz w:val="20"/>
          <w:szCs w:val="20"/>
        </w:rPr>
        <w:t xml:space="preserve">Aye – All. Motion carried. </w:t>
      </w:r>
    </w:p>
    <w:p w:rsidR="00F95B29" w:rsidRDefault="00F95B29" w:rsidP="007D1551">
      <w:pPr>
        <w:spacing w:after="120"/>
        <w:rPr>
          <w:rFonts w:ascii="Tahoma" w:hAnsi="Tahoma" w:cs="Tahoma"/>
          <w:sz w:val="20"/>
          <w:szCs w:val="20"/>
          <w:u w:val="single"/>
        </w:rPr>
      </w:pPr>
      <w:r>
        <w:rPr>
          <w:rFonts w:ascii="Tahoma" w:hAnsi="Tahoma" w:cs="Tahoma"/>
          <w:sz w:val="20"/>
          <w:szCs w:val="20"/>
          <w:u w:val="single"/>
        </w:rPr>
        <w:t>DNA Analysis Results – Skeletal Remains from 66 Taylor – Historic Preservation Office</w:t>
      </w:r>
    </w:p>
    <w:p w:rsidR="00787D23" w:rsidRDefault="00A61B45" w:rsidP="007D1551">
      <w:pPr>
        <w:spacing w:after="120"/>
        <w:rPr>
          <w:rFonts w:ascii="Tahoma" w:hAnsi="Tahoma" w:cs="Tahoma"/>
          <w:bCs/>
          <w:iCs/>
          <w:sz w:val="20"/>
          <w:szCs w:val="20"/>
          <w:lang w:val="en"/>
        </w:rPr>
      </w:pPr>
      <w:r w:rsidRPr="006D131A">
        <w:rPr>
          <w:rFonts w:ascii="Tahoma" w:hAnsi="Tahoma" w:cs="Tahoma"/>
          <w:bCs/>
          <w:iCs/>
          <w:sz w:val="20"/>
          <w:szCs w:val="20"/>
          <w:lang w:val="en"/>
        </w:rPr>
        <w:t xml:space="preserve">Mr. </w:t>
      </w:r>
      <w:r w:rsidRPr="002E6947">
        <w:rPr>
          <w:rFonts w:ascii="Tahoma" w:hAnsi="Tahoma" w:cs="Tahoma"/>
          <w:bCs/>
          <w:iCs/>
          <w:sz w:val="20"/>
          <w:szCs w:val="20"/>
          <w:lang w:val="en"/>
        </w:rPr>
        <w:t>Kuchenbecker</w:t>
      </w:r>
      <w:r>
        <w:rPr>
          <w:rFonts w:ascii="Tahoma" w:hAnsi="Tahoma" w:cs="Tahoma"/>
          <w:bCs/>
          <w:iCs/>
          <w:sz w:val="20"/>
          <w:szCs w:val="20"/>
          <w:lang w:val="en"/>
        </w:rPr>
        <w:t xml:space="preserve"> presented to the </w:t>
      </w:r>
      <w:r w:rsidRPr="00B650CF">
        <w:rPr>
          <w:rFonts w:ascii="Tahoma" w:hAnsi="Tahoma" w:cs="Tahoma"/>
          <w:bCs/>
          <w:iCs/>
          <w:sz w:val="20"/>
          <w:szCs w:val="20"/>
          <w:lang w:val="en"/>
        </w:rPr>
        <w:t xml:space="preserve">Commission </w:t>
      </w:r>
      <w:r w:rsidR="00F95B29" w:rsidRPr="00B650CF">
        <w:rPr>
          <w:rFonts w:ascii="Tahoma" w:hAnsi="Tahoma" w:cs="Tahoma"/>
          <w:bCs/>
          <w:iCs/>
          <w:sz w:val="20"/>
          <w:szCs w:val="20"/>
          <w:lang w:val="en"/>
        </w:rPr>
        <w:t>the final report on the DNA analysis from the set of remains unearthed in the Presidential neighborhood in 2012; the remains were discovered during a retaining wall replacement at 66 Taylor Street. He stated Dr. Angie</w:t>
      </w:r>
      <w:r w:rsidR="00B650CF" w:rsidRPr="00B650CF">
        <w:rPr>
          <w:rFonts w:ascii="Tahoma" w:hAnsi="Tahoma" w:cs="Tahoma"/>
          <w:bCs/>
          <w:iCs/>
          <w:sz w:val="20"/>
          <w:szCs w:val="20"/>
          <w:lang w:val="en"/>
        </w:rPr>
        <w:t xml:space="preserve"> Ambers</w:t>
      </w:r>
      <w:r w:rsidR="00B650CF" w:rsidRPr="00B650CF">
        <w:rPr>
          <w:rFonts w:ascii="Tahoma" w:hAnsi="Tahoma" w:cs="Tahoma"/>
          <w:sz w:val="20"/>
          <w:szCs w:val="20"/>
        </w:rPr>
        <w:t xml:space="preserve"> a DNA Analyst and Forensic Geneticist at the Institute of Applied Genetics in Fort Worth, Texas was hired by the City to perform DNA tests on the unidentified human skeletal remains. </w:t>
      </w:r>
      <w:r w:rsidR="00B650CF">
        <w:rPr>
          <w:rFonts w:ascii="Tahoma" w:hAnsi="Tahoma" w:cs="Tahoma"/>
          <w:sz w:val="20"/>
          <w:szCs w:val="20"/>
        </w:rPr>
        <w:t>Mr. Kuchenbecker informed the Commission b</w:t>
      </w:r>
      <w:r w:rsidR="00B650CF" w:rsidRPr="00B650CF">
        <w:rPr>
          <w:rFonts w:ascii="Tahoma" w:hAnsi="Tahoma" w:cs="Tahoma"/>
          <w:sz w:val="20"/>
          <w:szCs w:val="20"/>
        </w:rPr>
        <w:t xml:space="preserve">ased on the DNA results, the unknown individual came from a Western European ancestry reaching over 80% of the population in Ireland, the Scottish Highlands, western Wales, the Atlantic fringe of France, the Basque country as well as Catalonia and the unknown individual likely had light red hair and light brown eyes when alive. </w:t>
      </w:r>
      <w:r w:rsidRPr="00B650CF">
        <w:rPr>
          <w:rFonts w:ascii="Tahoma" w:hAnsi="Tahoma" w:cs="Tahoma"/>
          <w:bCs/>
          <w:iCs/>
          <w:sz w:val="20"/>
          <w:szCs w:val="20"/>
          <w:lang w:val="en"/>
        </w:rPr>
        <w:t xml:space="preserve"> (The memo </w:t>
      </w:r>
      <w:r w:rsidR="00B650CF" w:rsidRPr="00B650CF">
        <w:rPr>
          <w:rFonts w:ascii="Tahoma" w:hAnsi="Tahoma" w:cs="Tahoma"/>
          <w:bCs/>
          <w:iCs/>
          <w:sz w:val="20"/>
          <w:szCs w:val="20"/>
          <w:lang w:val="en"/>
        </w:rPr>
        <w:t>and report are</w:t>
      </w:r>
      <w:r w:rsidRPr="00B650CF">
        <w:rPr>
          <w:rFonts w:ascii="Tahoma" w:hAnsi="Tahoma" w:cs="Tahoma"/>
          <w:bCs/>
          <w:iCs/>
          <w:sz w:val="20"/>
          <w:szCs w:val="20"/>
          <w:lang w:val="en"/>
        </w:rPr>
        <w:t xml:space="preserve"> attached hereto on Exhibit </w:t>
      </w:r>
      <w:r w:rsidR="00B650CF" w:rsidRPr="00B650CF">
        <w:rPr>
          <w:rFonts w:ascii="Tahoma" w:hAnsi="Tahoma" w:cs="Tahoma"/>
          <w:bCs/>
          <w:iCs/>
          <w:sz w:val="20"/>
          <w:szCs w:val="20"/>
          <w:lang w:val="en"/>
        </w:rPr>
        <w:t xml:space="preserve">D </w:t>
      </w:r>
      <w:r w:rsidR="007D1551">
        <w:rPr>
          <w:rFonts w:ascii="Tahoma" w:hAnsi="Tahoma" w:cs="Tahoma"/>
          <w:bCs/>
          <w:iCs/>
          <w:sz w:val="20"/>
          <w:szCs w:val="20"/>
          <w:lang w:val="en"/>
        </w:rPr>
        <w:t xml:space="preserve">and incorporated herein by this </w:t>
      </w:r>
      <w:r w:rsidRPr="00B650CF">
        <w:rPr>
          <w:rFonts w:ascii="Tahoma" w:hAnsi="Tahoma" w:cs="Tahoma"/>
          <w:bCs/>
          <w:iCs/>
          <w:sz w:val="20"/>
          <w:szCs w:val="20"/>
          <w:lang w:val="en"/>
        </w:rPr>
        <w:t xml:space="preserve">reference.) </w:t>
      </w:r>
    </w:p>
    <w:p w:rsidR="00CD3403" w:rsidRPr="00B650CF" w:rsidRDefault="00CD3403" w:rsidP="007D1551">
      <w:pPr>
        <w:spacing w:after="120"/>
        <w:rPr>
          <w:rFonts w:ascii="Tahoma" w:hAnsi="Tahoma" w:cs="Tahoma"/>
          <w:b/>
          <w:bCs/>
          <w:iCs/>
          <w:sz w:val="20"/>
          <w:szCs w:val="20"/>
          <w:u w:val="single"/>
        </w:rPr>
      </w:pPr>
      <w:r w:rsidRPr="00B650CF">
        <w:rPr>
          <w:rFonts w:ascii="Tahoma" w:hAnsi="Tahoma" w:cs="Tahoma"/>
          <w:b/>
          <w:bCs/>
          <w:iCs/>
          <w:sz w:val="20"/>
          <w:szCs w:val="20"/>
          <w:u w:val="single"/>
        </w:rPr>
        <w:t>New Matters before the Deadwood Historic District Commission:</w:t>
      </w:r>
    </w:p>
    <w:p w:rsidR="00B650CF" w:rsidRPr="00B650CF" w:rsidRDefault="00B650CF" w:rsidP="007D1551">
      <w:pPr>
        <w:spacing w:after="120"/>
        <w:rPr>
          <w:rFonts w:ascii="Tahoma" w:hAnsi="Tahoma" w:cs="Tahoma"/>
          <w:sz w:val="20"/>
          <w:szCs w:val="20"/>
          <w:u w:val="single"/>
        </w:rPr>
      </w:pPr>
      <w:r w:rsidRPr="00B650CF">
        <w:rPr>
          <w:rFonts w:ascii="Tahoma" w:hAnsi="Tahoma" w:cs="Tahoma"/>
          <w:sz w:val="20"/>
          <w:szCs w:val="20"/>
          <w:u w:val="single"/>
        </w:rPr>
        <w:t>CoA – Case#14069   370 Main Street – Optima, LLC – Fountain House Relocation</w:t>
      </w:r>
    </w:p>
    <w:p w:rsidR="00095A3A" w:rsidRPr="00A21B64" w:rsidRDefault="00B650CF" w:rsidP="00A21B64">
      <w:pPr>
        <w:spacing w:after="120"/>
        <w:rPr>
          <w:rFonts w:ascii="Century Schoolbook" w:hAnsi="Century Schoolbook" w:cs="Century Schoolbook"/>
          <w:sz w:val="22"/>
          <w:szCs w:val="22"/>
        </w:rPr>
      </w:pPr>
      <w:r>
        <w:rPr>
          <w:rFonts w:ascii="Tahoma" w:hAnsi="Tahoma" w:cs="Tahoma"/>
          <w:bCs/>
          <w:iCs/>
          <w:sz w:val="20"/>
          <w:szCs w:val="20"/>
        </w:rPr>
        <w:t xml:space="preserve">Mr. </w:t>
      </w:r>
      <w:r w:rsidR="00095A3A">
        <w:rPr>
          <w:rFonts w:ascii="Tahoma" w:hAnsi="Tahoma" w:cs="Tahoma"/>
          <w:bCs/>
          <w:iCs/>
          <w:sz w:val="20"/>
          <w:szCs w:val="20"/>
        </w:rPr>
        <w:t>Kuchenbecker</w:t>
      </w:r>
      <w:r>
        <w:rPr>
          <w:rFonts w:ascii="Tahoma" w:hAnsi="Tahoma" w:cs="Tahoma"/>
          <w:bCs/>
          <w:iCs/>
          <w:sz w:val="20"/>
          <w:szCs w:val="20"/>
        </w:rPr>
        <w:t xml:space="preserve"> </w:t>
      </w:r>
      <w:r w:rsidR="00095A3A" w:rsidRPr="006D131A">
        <w:rPr>
          <w:rFonts w:ascii="Tahoma" w:hAnsi="Tahoma" w:cs="Tahoma"/>
          <w:bCs/>
          <w:iCs/>
          <w:sz w:val="20"/>
          <w:szCs w:val="20"/>
          <w:lang w:val="en"/>
        </w:rPr>
        <w:t xml:space="preserve">informed the Commission </w:t>
      </w:r>
      <w:r w:rsidR="00095A3A" w:rsidRPr="00A21B64">
        <w:rPr>
          <w:rFonts w:ascii="Tahoma" w:hAnsi="Tahoma" w:cs="Tahoma"/>
          <w:bCs/>
          <w:iCs/>
          <w:sz w:val="20"/>
          <w:szCs w:val="20"/>
          <w:lang w:val="en"/>
        </w:rPr>
        <w:t xml:space="preserve">the applicant requests permission to </w:t>
      </w:r>
      <w:r w:rsidR="00095A3A" w:rsidRPr="00A21B64">
        <w:rPr>
          <w:rFonts w:ascii="Tahoma" w:hAnsi="Tahoma" w:cs="Tahoma"/>
          <w:bCs/>
          <w:sz w:val="20"/>
          <w:szCs w:val="20"/>
        </w:rPr>
        <w:t xml:space="preserve">allow the Fountain House, a contributing resource in the Deadwood National Historic Landmark District, to be </w:t>
      </w:r>
      <w:r w:rsidR="00095A3A" w:rsidRPr="00A21B64">
        <w:rPr>
          <w:rFonts w:ascii="Tahoma" w:hAnsi="Tahoma" w:cs="Tahoma"/>
          <w:bCs/>
          <w:iCs/>
          <w:sz w:val="20"/>
          <w:szCs w:val="20"/>
          <w:lang w:val="en"/>
        </w:rPr>
        <w:t>mov</w:t>
      </w:r>
      <w:r w:rsidR="00A21B64" w:rsidRPr="00A21B64">
        <w:rPr>
          <w:rFonts w:ascii="Tahoma" w:hAnsi="Tahoma" w:cs="Tahoma"/>
          <w:bCs/>
          <w:iCs/>
          <w:sz w:val="20"/>
          <w:szCs w:val="20"/>
          <w:lang w:val="en"/>
        </w:rPr>
        <w:t xml:space="preserve">e/relocate </w:t>
      </w:r>
      <w:r w:rsidR="00A21B64" w:rsidRPr="00A21B64">
        <w:rPr>
          <w:rFonts w:ascii="Tahoma" w:hAnsi="Tahoma" w:cs="Tahoma"/>
          <w:sz w:val="20"/>
          <w:szCs w:val="20"/>
        </w:rPr>
        <w:t xml:space="preserve">to an available lot located on Charles Street in the South Deadwood </w:t>
      </w:r>
      <w:r w:rsidR="00095A3A" w:rsidRPr="00A21B64">
        <w:rPr>
          <w:rFonts w:ascii="Tahoma" w:hAnsi="Tahoma" w:cs="Tahoma"/>
          <w:bCs/>
          <w:iCs/>
          <w:sz w:val="20"/>
          <w:szCs w:val="20"/>
          <w:lang w:val="en"/>
        </w:rPr>
        <w:t xml:space="preserve">Planning Unit as submitted. (The application is attached hereto on Exhibit </w:t>
      </w:r>
      <w:r w:rsidR="007D1551" w:rsidRPr="00A21B64">
        <w:rPr>
          <w:rFonts w:ascii="Tahoma" w:hAnsi="Tahoma" w:cs="Tahoma"/>
          <w:bCs/>
          <w:iCs/>
          <w:sz w:val="20"/>
          <w:szCs w:val="20"/>
          <w:lang w:val="en"/>
        </w:rPr>
        <w:t>E</w:t>
      </w:r>
      <w:r w:rsidR="00095A3A" w:rsidRPr="00A21B64">
        <w:rPr>
          <w:rFonts w:ascii="Tahoma" w:hAnsi="Tahoma" w:cs="Tahoma"/>
          <w:bCs/>
          <w:iCs/>
          <w:sz w:val="20"/>
          <w:szCs w:val="20"/>
          <w:lang w:val="en"/>
        </w:rPr>
        <w:t xml:space="preserve"> and incorporated herein by this reference.)</w:t>
      </w:r>
      <w:r w:rsidR="00095A3A" w:rsidRPr="006D131A">
        <w:rPr>
          <w:rFonts w:ascii="Tahoma" w:hAnsi="Tahoma" w:cs="Tahoma"/>
          <w:bCs/>
          <w:iCs/>
          <w:sz w:val="20"/>
          <w:szCs w:val="20"/>
          <w:lang w:val="en"/>
        </w:rPr>
        <w:t xml:space="preserve">  </w:t>
      </w:r>
    </w:p>
    <w:p w:rsidR="007D1551" w:rsidRDefault="007D1551" w:rsidP="00095A3A">
      <w:pPr>
        <w:spacing w:after="120"/>
        <w:rPr>
          <w:rFonts w:ascii="Tahoma" w:hAnsi="Tahoma" w:cs="Tahoma"/>
          <w:bCs/>
          <w:sz w:val="20"/>
          <w:szCs w:val="20"/>
        </w:rPr>
      </w:pPr>
      <w:r>
        <w:rPr>
          <w:rFonts w:ascii="Tahoma" w:hAnsi="Tahoma" w:cs="Tahoma"/>
          <w:bCs/>
          <w:iCs/>
          <w:sz w:val="20"/>
          <w:szCs w:val="20"/>
          <w:lang w:val="en"/>
        </w:rPr>
        <w:t xml:space="preserve">Mr. Kuchenbecker </w:t>
      </w:r>
      <w:r w:rsidR="00A21B64">
        <w:rPr>
          <w:rFonts w:ascii="Tahoma" w:hAnsi="Tahoma" w:cs="Tahoma"/>
          <w:bCs/>
          <w:iCs/>
          <w:sz w:val="20"/>
          <w:szCs w:val="20"/>
          <w:lang w:val="en"/>
        </w:rPr>
        <w:t xml:space="preserve">noted </w:t>
      </w:r>
      <w:r w:rsidRPr="007D1551">
        <w:rPr>
          <w:rFonts w:ascii="Tahoma" w:hAnsi="Tahoma" w:cs="Tahoma"/>
          <w:bCs/>
          <w:iCs/>
          <w:sz w:val="20"/>
          <w:szCs w:val="20"/>
          <w:lang w:val="en"/>
        </w:rPr>
        <w:t xml:space="preserve">the Fountain House </w:t>
      </w:r>
      <w:r>
        <w:rPr>
          <w:rFonts w:ascii="Tahoma" w:hAnsi="Tahoma" w:cs="Tahoma"/>
          <w:bCs/>
          <w:iCs/>
          <w:sz w:val="20"/>
          <w:szCs w:val="20"/>
          <w:lang w:val="en"/>
        </w:rPr>
        <w:t>was</w:t>
      </w:r>
      <w:r w:rsidRPr="007D1551">
        <w:rPr>
          <w:rFonts w:ascii="Tahoma" w:hAnsi="Tahoma" w:cs="Tahoma"/>
          <w:bCs/>
          <w:iCs/>
          <w:sz w:val="20"/>
          <w:szCs w:val="20"/>
          <w:lang w:val="en"/>
        </w:rPr>
        <w:t xml:space="preserve"> the resource in which on March 12, 2014 the Historic Preservation Commission, though </w:t>
      </w:r>
      <w:r>
        <w:rPr>
          <w:rFonts w:ascii="Tahoma" w:hAnsi="Tahoma" w:cs="Tahoma"/>
          <w:bCs/>
          <w:iCs/>
          <w:sz w:val="20"/>
          <w:szCs w:val="20"/>
          <w:lang w:val="en"/>
        </w:rPr>
        <w:t xml:space="preserve">they found it </w:t>
      </w:r>
      <w:r w:rsidRPr="007D1551">
        <w:rPr>
          <w:rFonts w:ascii="Tahoma" w:hAnsi="Tahoma" w:cs="Tahoma"/>
          <w:bCs/>
          <w:iCs/>
          <w:sz w:val="20"/>
          <w:szCs w:val="20"/>
          <w:lang w:val="en"/>
        </w:rPr>
        <w:t>adverse</w:t>
      </w:r>
      <w:r w:rsidR="00A21B64">
        <w:rPr>
          <w:rFonts w:ascii="Tahoma" w:hAnsi="Tahoma" w:cs="Tahoma"/>
          <w:bCs/>
          <w:iCs/>
          <w:sz w:val="20"/>
          <w:szCs w:val="20"/>
          <w:lang w:val="en"/>
        </w:rPr>
        <w:t xml:space="preserve"> to Deadwood</w:t>
      </w:r>
      <w:r w:rsidRPr="007D1551">
        <w:rPr>
          <w:rFonts w:ascii="Tahoma" w:hAnsi="Tahoma" w:cs="Tahoma"/>
          <w:bCs/>
          <w:iCs/>
          <w:sz w:val="20"/>
          <w:szCs w:val="20"/>
          <w:lang w:val="en"/>
        </w:rPr>
        <w:t xml:space="preserve">, approved </w:t>
      </w:r>
      <w:r w:rsidR="00A21B64">
        <w:rPr>
          <w:rFonts w:ascii="Tahoma" w:hAnsi="Tahoma" w:cs="Tahoma"/>
          <w:bCs/>
          <w:iCs/>
          <w:sz w:val="20"/>
          <w:szCs w:val="20"/>
          <w:lang w:val="en"/>
        </w:rPr>
        <w:t>its</w:t>
      </w:r>
      <w:r w:rsidRPr="007D1551">
        <w:rPr>
          <w:rFonts w:ascii="Tahoma" w:hAnsi="Tahoma" w:cs="Tahoma"/>
          <w:bCs/>
          <w:iCs/>
          <w:sz w:val="20"/>
          <w:szCs w:val="20"/>
          <w:lang w:val="en"/>
        </w:rPr>
        <w:t xml:space="preserve"> moving</w:t>
      </w:r>
      <w:r w:rsidR="00A21B64">
        <w:rPr>
          <w:rFonts w:ascii="Tahoma" w:hAnsi="Tahoma" w:cs="Tahoma"/>
          <w:bCs/>
          <w:iCs/>
          <w:sz w:val="20"/>
          <w:szCs w:val="20"/>
          <w:lang w:val="en"/>
        </w:rPr>
        <w:t>/relocation</w:t>
      </w:r>
      <w:r w:rsidRPr="007D1551">
        <w:rPr>
          <w:rFonts w:ascii="Tahoma" w:hAnsi="Tahoma" w:cs="Tahoma"/>
          <w:bCs/>
          <w:iCs/>
          <w:sz w:val="20"/>
          <w:szCs w:val="20"/>
          <w:lang w:val="en"/>
        </w:rPr>
        <w:t xml:space="preserve"> as </w:t>
      </w:r>
      <w:r w:rsidRPr="007D1551">
        <w:rPr>
          <w:rFonts w:ascii="Tahoma" w:hAnsi="Tahoma" w:cs="Tahoma"/>
          <w:bCs/>
          <w:sz w:val="20"/>
          <w:szCs w:val="20"/>
        </w:rPr>
        <w:t>all reasonable and prudent alternatives had been explored</w:t>
      </w:r>
      <w:r>
        <w:rPr>
          <w:rFonts w:ascii="Tahoma" w:hAnsi="Tahoma" w:cs="Tahoma"/>
          <w:bCs/>
          <w:sz w:val="20"/>
          <w:szCs w:val="20"/>
        </w:rPr>
        <w:t xml:space="preserve"> by the applicant</w:t>
      </w:r>
      <w:r w:rsidRPr="007D1551">
        <w:rPr>
          <w:rFonts w:ascii="Tahoma" w:hAnsi="Tahoma" w:cs="Tahoma"/>
          <w:bCs/>
          <w:sz w:val="20"/>
          <w:szCs w:val="20"/>
        </w:rPr>
        <w:t>.</w:t>
      </w:r>
      <w:r>
        <w:rPr>
          <w:rFonts w:ascii="Tahoma" w:hAnsi="Tahoma" w:cs="Tahoma"/>
          <w:bCs/>
          <w:sz w:val="20"/>
          <w:szCs w:val="20"/>
        </w:rPr>
        <w:t xml:space="preserve"> He informed the Commission his Staff Report </w:t>
      </w:r>
      <w:r w:rsidR="00A21B64">
        <w:rPr>
          <w:rFonts w:ascii="Tahoma" w:hAnsi="Tahoma" w:cs="Tahoma"/>
          <w:bCs/>
          <w:sz w:val="20"/>
          <w:szCs w:val="20"/>
        </w:rPr>
        <w:t xml:space="preserve">for this relocation request as presented tonight </w:t>
      </w:r>
      <w:r>
        <w:rPr>
          <w:rFonts w:ascii="Tahoma" w:hAnsi="Tahoma" w:cs="Tahoma"/>
          <w:bCs/>
          <w:sz w:val="20"/>
          <w:szCs w:val="20"/>
        </w:rPr>
        <w:t xml:space="preserve">was based upon </w:t>
      </w:r>
      <w:r w:rsidR="00A21B64">
        <w:rPr>
          <w:rFonts w:ascii="Tahoma" w:hAnsi="Tahoma" w:cs="Tahoma"/>
          <w:bCs/>
          <w:sz w:val="20"/>
          <w:szCs w:val="20"/>
        </w:rPr>
        <w:t>legal counsel’s</w:t>
      </w:r>
      <w:r>
        <w:rPr>
          <w:rFonts w:ascii="Tahoma" w:hAnsi="Tahoma" w:cs="Tahoma"/>
          <w:bCs/>
          <w:sz w:val="20"/>
          <w:szCs w:val="20"/>
        </w:rPr>
        <w:t xml:space="preserve"> review of previous motions.</w:t>
      </w:r>
    </w:p>
    <w:p w:rsidR="00255DE9" w:rsidRDefault="00A21B64" w:rsidP="00095A3A">
      <w:pPr>
        <w:spacing w:after="120"/>
        <w:rPr>
          <w:rFonts w:ascii="Tahoma" w:hAnsi="Tahoma" w:cs="Tahoma"/>
          <w:bCs/>
          <w:sz w:val="20"/>
          <w:szCs w:val="20"/>
        </w:rPr>
      </w:pPr>
      <w:r>
        <w:rPr>
          <w:rFonts w:ascii="Tahoma" w:hAnsi="Tahoma" w:cs="Tahoma"/>
          <w:bCs/>
          <w:sz w:val="20"/>
          <w:szCs w:val="20"/>
        </w:rPr>
        <w:t xml:space="preserve">Mr. Kuchenbecker stated, based on the understanding the project is for the new location only, the relocating of the Fountain House to the proposed new location is not an adverse effect to this portion of the historic districts in which it is proposed, provided the applicant follows the proposed project plan as submitted with proper landscaping and maintenance of the resource.  He continued to note staff’s opinion is the project is congruous with the historical, architectural, </w:t>
      </w:r>
      <w:r w:rsidR="00255DE9">
        <w:rPr>
          <w:rFonts w:ascii="Tahoma" w:hAnsi="Tahoma" w:cs="Tahoma"/>
          <w:bCs/>
          <w:sz w:val="20"/>
          <w:szCs w:val="20"/>
        </w:rPr>
        <w:t>archaeological</w:t>
      </w:r>
      <w:r>
        <w:rPr>
          <w:rFonts w:ascii="Tahoma" w:hAnsi="Tahoma" w:cs="Tahoma"/>
          <w:bCs/>
          <w:sz w:val="20"/>
          <w:szCs w:val="20"/>
        </w:rPr>
        <w:t xml:space="preserve"> and cultural aspects of the district</w:t>
      </w:r>
      <w:r w:rsidR="00255DE9">
        <w:rPr>
          <w:rFonts w:ascii="Tahoma" w:hAnsi="Tahoma" w:cs="Tahoma"/>
          <w:bCs/>
          <w:sz w:val="20"/>
          <w:szCs w:val="20"/>
        </w:rPr>
        <w:t>.</w:t>
      </w:r>
    </w:p>
    <w:p w:rsidR="00255DE9" w:rsidRDefault="00255DE9" w:rsidP="00095A3A">
      <w:pPr>
        <w:spacing w:after="120"/>
        <w:rPr>
          <w:rFonts w:ascii="Tahoma" w:hAnsi="Tahoma" w:cs="Tahoma"/>
          <w:sz w:val="20"/>
          <w:szCs w:val="20"/>
        </w:rPr>
      </w:pPr>
      <w:r>
        <w:rPr>
          <w:rFonts w:ascii="Tahoma" w:hAnsi="Tahoma" w:cs="Tahoma"/>
          <w:bCs/>
          <w:sz w:val="20"/>
          <w:szCs w:val="20"/>
        </w:rPr>
        <w:t>Ms. Terri Williams, City Attorney</w:t>
      </w:r>
      <w:r w:rsidR="00D96CF4">
        <w:rPr>
          <w:rFonts w:ascii="Tahoma" w:hAnsi="Tahoma" w:cs="Tahoma"/>
          <w:bCs/>
          <w:sz w:val="20"/>
          <w:szCs w:val="20"/>
        </w:rPr>
        <w:t xml:space="preserve"> available by telephone</w:t>
      </w:r>
      <w:r>
        <w:rPr>
          <w:rFonts w:ascii="Tahoma" w:hAnsi="Tahoma" w:cs="Tahoma"/>
          <w:bCs/>
          <w:sz w:val="20"/>
          <w:szCs w:val="20"/>
        </w:rPr>
        <w:t xml:space="preserve">, gave an </w:t>
      </w:r>
      <w:r w:rsidRPr="00255DE9">
        <w:rPr>
          <w:rFonts w:ascii="Tahoma" w:hAnsi="Tahoma" w:cs="Tahoma"/>
          <w:bCs/>
          <w:sz w:val="20"/>
          <w:szCs w:val="20"/>
        </w:rPr>
        <w:t xml:space="preserve">overview of her </w:t>
      </w:r>
      <w:r w:rsidR="00D96CF4">
        <w:rPr>
          <w:rFonts w:ascii="Tahoma" w:hAnsi="Tahoma" w:cs="Tahoma"/>
          <w:sz w:val="20"/>
          <w:szCs w:val="20"/>
        </w:rPr>
        <w:t>Opinion Memorandum</w:t>
      </w:r>
      <w:r w:rsidRPr="00255DE9">
        <w:rPr>
          <w:rFonts w:ascii="Tahoma" w:hAnsi="Tahoma" w:cs="Tahoma"/>
          <w:bCs/>
          <w:sz w:val="20"/>
          <w:szCs w:val="20"/>
        </w:rPr>
        <w:t xml:space="preserve"> determining the application request is for proposing a new location and not to discuss the case of whether or not it is allowed to be moved.  She stated based upon her review of previous motions,</w:t>
      </w:r>
      <w:r w:rsidR="00672909" w:rsidRPr="00672909">
        <w:rPr>
          <w:rFonts w:ascii="Tahoma" w:hAnsi="Tahoma" w:cs="Tahoma"/>
          <w:sz w:val="20"/>
          <w:szCs w:val="20"/>
        </w:rPr>
        <w:t xml:space="preserve"> City ordinance, applicable statutes, and Robert’s Rules of Order,</w:t>
      </w:r>
      <w:r w:rsidRPr="00255DE9">
        <w:rPr>
          <w:rFonts w:ascii="Tahoma" w:hAnsi="Tahoma" w:cs="Tahoma"/>
          <w:bCs/>
          <w:sz w:val="20"/>
          <w:szCs w:val="20"/>
        </w:rPr>
        <w:t xml:space="preserve"> it is evident </w:t>
      </w:r>
      <w:r w:rsidRPr="00255DE9">
        <w:rPr>
          <w:rFonts w:ascii="Tahoma" w:hAnsi="Tahoma" w:cs="Tahoma"/>
          <w:sz w:val="20"/>
          <w:szCs w:val="20"/>
        </w:rPr>
        <w:t>the issue to be determined by the Commission at this time is whether or not to approve the relocation of the structure to the proposed location</w:t>
      </w:r>
      <w:r w:rsidR="009C112E">
        <w:rPr>
          <w:rFonts w:ascii="Tahoma" w:hAnsi="Tahoma" w:cs="Tahoma"/>
          <w:sz w:val="20"/>
          <w:szCs w:val="20"/>
        </w:rPr>
        <w:t xml:space="preserve"> to occur</w:t>
      </w:r>
      <w:r w:rsidR="00463847">
        <w:rPr>
          <w:rFonts w:ascii="Tahoma" w:hAnsi="Tahoma" w:cs="Tahoma"/>
          <w:sz w:val="20"/>
          <w:szCs w:val="20"/>
        </w:rPr>
        <w:t>.</w:t>
      </w:r>
      <w:r w:rsidRPr="00255DE9">
        <w:rPr>
          <w:rFonts w:ascii="Tahoma" w:hAnsi="Tahoma" w:cs="Tahoma"/>
          <w:sz w:val="20"/>
          <w:szCs w:val="20"/>
        </w:rPr>
        <w:t xml:space="preserve"> </w:t>
      </w:r>
    </w:p>
    <w:p w:rsidR="006332EE" w:rsidRDefault="00672909" w:rsidP="00095A3A">
      <w:pPr>
        <w:spacing w:after="120"/>
        <w:rPr>
          <w:rFonts w:ascii="Tahoma" w:hAnsi="Tahoma" w:cs="Tahoma"/>
          <w:sz w:val="20"/>
          <w:szCs w:val="20"/>
        </w:rPr>
      </w:pPr>
      <w:r>
        <w:rPr>
          <w:rFonts w:ascii="Tahoma" w:hAnsi="Tahoma" w:cs="Tahoma"/>
          <w:sz w:val="20"/>
          <w:szCs w:val="20"/>
        </w:rPr>
        <w:t xml:space="preserve">Ms. Williams addressed the question of whether or not any </w:t>
      </w:r>
      <w:r w:rsidR="006332EE">
        <w:rPr>
          <w:rFonts w:ascii="Tahoma" w:hAnsi="Tahoma" w:cs="Tahoma"/>
          <w:sz w:val="20"/>
          <w:szCs w:val="20"/>
        </w:rPr>
        <w:t xml:space="preserve">Attorney General’s opinion should be considered.  </w:t>
      </w:r>
      <w:r w:rsidR="009C112E">
        <w:rPr>
          <w:rFonts w:ascii="Tahoma" w:hAnsi="Tahoma" w:cs="Tahoma"/>
          <w:sz w:val="20"/>
          <w:szCs w:val="20"/>
        </w:rPr>
        <w:t xml:space="preserve">She stated a body can make a request for the Attorney General’s opinion, however it is up to the Attorney General on whether or not to accept the application for opinion and, if accepted, the application can take an essence of 4-6 months. She noted there is a timeframe of a 12 month period in effect due to the resolution adopted on March 12, 2014 to address Optima’s application for the relocation of the Fountain House. Mrs. </w:t>
      </w:r>
      <w:r w:rsidR="00D96CF4">
        <w:rPr>
          <w:rFonts w:ascii="Tahoma" w:hAnsi="Tahoma" w:cs="Tahoma"/>
          <w:sz w:val="20"/>
          <w:szCs w:val="20"/>
        </w:rPr>
        <w:t>Williams</w:t>
      </w:r>
      <w:r w:rsidR="009C112E">
        <w:rPr>
          <w:rFonts w:ascii="Tahoma" w:hAnsi="Tahoma" w:cs="Tahoma"/>
          <w:sz w:val="20"/>
          <w:szCs w:val="20"/>
        </w:rPr>
        <w:t xml:space="preserve"> stated her opinion is it is highly unlikely due to the</w:t>
      </w:r>
      <w:r w:rsidR="00D96CF4">
        <w:rPr>
          <w:rFonts w:ascii="Tahoma" w:hAnsi="Tahoma" w:cs="Tahoma"/>
          <w:sz w:val="20"/>
          <w:szCs w:val="20"/>
        </w:rPr>
        <w:t xml:space="preserve"> motions made by previous Commission and the </w:t>
      </w:r>
      <w:r w:rsidR="009C112E">
        <w:rPr>
          <w:rFonts w:ascii="Tahoma" w:hAnsi="Tahoma" w:cs="Tahoma"/>
          <w:sz w:val="20"/>
          <w:szCs w:val="20"/>
        </w:rPr>
        <w:t>Courts ruling the General Attorney would accept the application for opinion.</w:t>
      </w:r>
    </w:p>
    <w:p w:rsidR="00A12564" w:rsidRDefault="00D96CF4" w:rsidP="00095A3A">
      <w:pPr>
        <w:spacing w:after="120"/>
        <w:rPr>
          <w:rFonts w:ascii="Tahoma" w:hAnsi="Tahoma" w:cs="Tahoma"/>
          <w:sz w:val="20"/>
          <w:szCs w:val="20"/>
        </w:rPr>
      </w:pPr>
      <w:r>
        <w:rPr>
          <w:rFonts w:ascii="Tahoma" w:hAnsi="Tahoma" w:cs="Tahoma"/>
          <w:sz w:val="20"/>
          <w:szCs w:val="20"/>
        </w:rPr>
        <w:t xml:space="preserve">Mr. Quentin Riggins, City Attorney present at meeting, pointed out in Ms. Williams’s </w:t>
      </w:r>
      <w:r w:rsidR="00463847">
        <w:rPr>
          <w:rFonts w:ascii="Tahoma" w:hAnsi="Tahoma" w:cs="Tahoma"/>
          <w:sz w:val="20"/>
          <w:szCs w:val="20"/>
        </w:rPr>
        <w:t>unavailability to attend</w:t>
      </w:r>
      <w:r>
        <w:rPr>
          <w:rFonts w:ascii="Tahoma" w:hAnsi="Tahoma" w:cs="Tahoma"/>
          <w:sz w:val="20"/>
          <w:szCs w:val="20"/>
        </w:rPr>
        <w:t xml:space="preserve"> the meeting</w:t>
      </w:r>
      <w:r w:rsidR="00463847">
        <w:rPr>
          <w:rFonts w:ascii="Tahoma" w:hAnsi="Tahoma" w:cs="Tahoma"/>
          <w:sz w:val="20"/>
          <w:szCs w:val="20"/>
        </w:rPr>
        <w:t xml:space="preserve"> in person</w:t>
      </w:r>
      <w:r>
        <w:rPr>
          <w:rFonts w:ascii="Tahoma" w:hAnsi="Tahoma" w:cs="Tahoma"/>
          <w:sz w:val="20"/>
          <w:szCs w:val="20"/>
        </w:rPr>
        <w:t>, he took an independent look to bring himself up to speed</w:t>
      </w:r>
      <w:r w:rsidR="009C6B43">
        <w:rPr>
          <w:rFonts w:ascii="Tahoma" w:hAnsi="Tahoma" w:cs="Tahoma"/>
          <w:sz w:val="20"/>
          <w:szCs w:val="20"/>
        </w:rPr>
        <w:t xml:space="preserve"> as to the question at hand.  He noted in his review some of the language from the Circuit Court’s opinion which specifically noted the “Historic Preservation Commission had three hearings to address the Fountain House on whether or not reasonable and prudent alternatives existed”. He continued noting the Court further noted “the HPC acted within its authority in making their decision”.  Mr. Riggins stated, because that decision was </w:t>
      </w:r>
      <w:r w:rsidR="00463847">
        <w:rPr>
          <w:rFonts w:ascii="Tahoma" w:hAnsi="Tahoma" w:cs="Tahoma"/>
          <w:sz w:val="20"/>
          <w:szCs w:val="20"/>
        </w:rPr>
        <w:t xml:space="preserve">rendered and </w:t>
      </w:r>
      <w:r w:rsidR="009C6B43">
        <w:rPr>
          <w:rFonts w:ascii="Tahoma" w:hAnsi="Tahoma" w:cs="Tahoma"/>
          <w:sz w:val="20"/>
          <w:szCs w:val="20"/>
        </w:rPr>
        <w:t>not appealed</w:t>
      </w:r>
      <w:r w:rsidR="00A12564">
        <w:rPr>
          <w:rFonts w:ascii="Tahoma" w:hAnsi="Tahoma" w:cs="Tahoma"/>
          <w:sz w:val="20"/>
          <w:szCs w:val="20"/>
        </w:rPr>
        <w:t>, he agrees with Ms. William’s assessment the only issue at hand is</w:t>
      </w:r>
      <w:r w:rsidR="009C6B43">
        <w:rPr>
          <w:rFonts w:ascii="Tahoma" w:hAnsi="Tahoma" w:cs="Tahoma"/>
          <w:sz w:val="20"/>
          <w:szCs w:val="20"/>
        </w:rPr>
        <w:t xml:space="preserve"> whether or not</w:t>
      </w:r>
      <w:r w:rsidR="00A12564">
        <w:rPr>
          <w:rFonts w:ascii="Tahoma" w:hAnsi="Tahoma" w:cs="Tahoma"/>
          <w:sz w:val="20"/>
          <w:szCs w:val="20"/>
        </w:rPr>
        <w:t xml:space="preserve"> the move to the proposed location is appropriate or not. </w:t>
      </w:r>
    </w:p>
    <w:p w:rsidR="00A12564" w:rsidRDefault="00A12564" w:rsidP="00095A3A">
      <w:pPr>
        <w:spacing w:after="120"/>
        <w:rPr>
          <w:rFonts w:ascii="Tahoma" w:hAnsi="Tahoma" w:cs="Tahoma"/>
          <w:sz w:val="20"/>
          <w:szCs w:val="20"/>
        </w:rPr>
      </w:pPr>
      <w:r>
        <w:rPr>
          <w:rFonts w:ascii="Tahoma" w:hAnsi="Tahoma" w:cs="Tahoma"/>
          <w:sz w:val="20"/>
          <w:szCs w:val="20"/>
        </w:rPr>
        <w:t>Chair Floyd elaborated on Ms. Williams’s comments regarding the</w:t>
      </w:r>
      <w:r w:rsidR="00BB783D">
        <w:rPr>
          <w:rFonts w:ascii="Tahoma" w:hAnsi="Tahoma" w:cs="Tahoma"/>
          <w:sz w:val="20"/>
          <w:szCs w:val="20"/>
        </w:rPr>
        <w:t xml:space="preserve"> request for the</w:t>
      </w:r>
      <w:r>
        <w:rPr>
          <w:rFonts w:ascii="Tahoma" w:hAnsi="Tahoma" w:cs="Tahoma"/>
          <w:sz w:val="20"/>
          <w:szCs w:val="20"/>
        </w:rPr>
        <w:t xml:space="preserve"> Attorney General</w:t>
      </w:r>
      <w:r w:rsidR="00BB783D">
        <w:rPr>
          <w:rFonts w:ascii="Tahoma" w:hAnsi="Tahoma" w:cs="Tahoma"/>
          <w:sz w:val="20"/>
          <w:szCs w:val="20"/>
        </w:rPr>
        <w:t>’s</w:t>
      </w:r>
      <w:r>
        <w:rPr>
          <w:rFonts w:ascii="Tahoma" w:hAnsi="Tahoma" w:cs="Tahoma"/>
          <w:sz w:val="20"/>
          <w:szCs w:val="20"/>
        </w:rPr>
        <w:t xml:space="preserve"> opinion. She explained, due to </w:t>
      </w:r>
      <w:r w:rsidR="002841F1">
        <w:rPr>
          <w:rFonts w:ascii="Tahoma" w:hAnsi="Tahoma" w:cs="Tahoma"/>
          <w:sz w:val="20"/>
          <w:szCs w:val="20"/>
        </w:rPr>
        <w:t>the concern from the c</w:t>
      </w:r>
      <w:r>
        <w:rPr>
          <w:rFonts w:ascii="Tahoma" w:hAnsi="Tahoma" w:cs="Tahoma"/>
          <w:sz w:val="20"/>
          <w:szCs w:val="20"/>
        </w:rPr>
        <w:t xml:space="preserve">ommunity regarding this </w:t>
      </w:r>
      <w:r w:rsidR="002841F1">
        <w:rPr>
          <w:rFonts w:ascii="Tahoma" w:hAnsi="Tahoma" w:cs="Tahoma"/>
          <w:sz w:val="20"/>
          <w:szCs w:val="20"/>
        </w:rPr>
        <w:t xml:space="preserve">difficult and </w:t>
      </w:r>
      <w:r>
        <w:rPr>
          <w:rFonts w:ascii="Tahoma" w:hAnsi="Tahoma" w:cs="Tahoma"/>
          <w:sz w:val="20"/>
          <w:szCs w:val="20"/>
        </w:rPr>
        <w:t xml:space="preserve">controversial topic, this was the reason she called into question the possibility to obtain </w:t>
      </w:r>
      <w:r w:rsidR="002841F1">
        <w:rPr>
          <w:rFonts w:ascii="Tahoma" w:hAnsi="Tahoma" w:cs="Tahoma"/>
          <w:sz w:val="20"/>
          <w:szCs w:val="20"/>
        </w:rPr>
        <w:t xml:space="preserve">an opinion from </w:t>
      </w:r>
      <w:r>
        <w:rPr>
          <w:rFonts w:ascii="Tahoma" w:hAnsi="Tahoma" w:cs="Tahoma"/>
          <w:sz w:val="20"/>
          <w:szCs w:val="20"/>
        </w:rPr>
        <w:t>the Attorney General</w:t>
      </w:r>
      <w:r w:rsidR="002841F1">
        <w:rPr>
          <w:rFonts w:ascii="Tahoma" w:hAnsi="Tahoma" w:cs="Tahoma"/>
          <w:sz w:val="20"/>
          <w:szCs w:val="20"/>
        </w:rPr>
        <w:t>. Chair Floyd understands the concerns for the applicant’s timeframe and confirmed the Commission has the ability to grant an extension to the applicant if needed.</w:t>
      </w:r>
    </w:p>
    <w:p w:rsidR="002841F1" w:rsidRDefault="002841F1" w:rsidP="00095A3A">
      <w:pPr>
        <w:spacing w:after="120"/>
        <w:rPr>
          <w:rFonts w:ascii="Tahoma" w:hAnsi="Tahoma" w:cs="Tahoma"/>
          <w:sz w:val="20"/>
          <w:szCs w:val="20"/>
        </w:rPr>
      </w:pPr>
      <w:r>
        <w:rPr>
          <w:rFonts w:ascii="Tahoma" w:hAnsi="Tahoma" w:cs="Tahoma"/>
          <w:sz w:val="20"/>
          <w:szCs w:val="20"/>
        </w:rPr>
        <w:t xml:space="preserve">Mr. Riggins stated he believed </w:t>
      </w:r>
      <w:r w:rsidR="00463847">
        <w:rPr>
          <w:rFonts w:ascii="Tahoma" w:hAnsi="Tahoma" w:cs="Tahoma"/>
          <w:sz w:val="20"/>
          <w:szCs w:val="20"/>
        </w:rPr>
        <w:t>she</w:t>
      </w:r>
      <w:r>
        <w:rPr>
          <w:rFonts w:ascii="Tahoma" w:hAnsi="Tahoma" w:cs="Tahoma"/>
          <w:sz w:val="20"/>
          <w:szCs w:val="20"/>
        </w:rPr>
        <w:t xml:space="preserve"> was correct.  He noted if the Commission was to request the Attorney General’s opinion affecting the applicant’s timeframe deadline to be missed; the court would not allow that to occur.</w:t>
      </w:r>
    </w:p>
    <w:p w:rsidR="005D3531" w:rsidRDefault="002841F1" w:rsidP="00095A3A">
      <w:pPr>
        <w:spacing w:after="120"/>
        <w:rPr>
          <w:rFonts w:ascii="Tahoma" w:hAnsi="Tahoma" w:cs="Tahoma"/>
          <w:sz w:val="20"/>
          <w:szCs w:val="20"/>
        </w:rPr>
      </w:pPr>
      <w:r>
        <w:rPr>
          <w:rFonts w:ascii="Tahoma" w:hAnsi="Tahoma" w:cs="Tahoma"/>
          <w:sz w:val="20"/>
          <w:szCs w:val="20"/>
        </w:rPr>
        <w:t>Chair Floyd asked the Commission whether or not there was interest in proceeding with a request to the Attorney General for an opinion</w:t>
      </w:r>
      <w:r w:rsidR="005D3531">
        <w:rPr>
          <w:rFonts w:ascii="Tahoma" w:hAnsi="Tahoma" w:cs="Tahoma"/>
          <w:sz w:val="20"/>
          <w:szCs w:val="20"/>
        </w:rPr>
        <w:t xml:space="preserve"> and</w:t>
      </w:r>
      <w:r>
        <w:rPr>
          <w:rFonts w:ascii="Tahoma" w:hAnsi="Tahoma" w:cs="Tahoma"/>
          <w:sz w:val="20"/>
          <w:szCs w:val="20"/>
        </w:rPr>
        <w:t xml:space="preserve"> allowing the Commission to proceed in making a decision with the full confidence all concerns of the community were met </w:t>
      </w:r>
      <w:r w:rsidR="005D3531">
        <w:rPr>
          <w:rFonts w:ascii="Tahoma" w:hAnsi="Tahoma" w:cs="Tahoma"/>
          <w:sz w:val="20"/>
          <w:szCs w:val="20"/>
        </w:rPr>
        <w:t>and steered to the main point of discussion.</w:t>
      </w:r>
    </w:p>
    <w:p w:rsidR="005D3531" w:rsidRDefault="005D3531" w:rsidP="00095A3A">
      <w:pPr>
        <w:spacing w:after="120"/>
        <w:rPr>
          <w:rFonts w:ascii="Tahoma" w:hAnsi="Tahoma" w:cs="Tahoma"/>
          <w:sz w:val="20"/>
          <w:szCs w:val="20"/>
        </w:rPr>
      </w:pPr>
      <w:r>
        <w:rPr>
          <w:rFonts w:ascii="Tahoma" w:hAnsi="Tahoma" w:cs="Tahoma"/>
          <w:sz w:val="20"/>
          <w:szCs w:val="20"/>
        </w:rPr>
        <w:t>Mr. Toews asked for clarification on what opinion is being sought from the Attorney General.</w:t>
      </w:r>
    </w:p>
    <w:p w:rsidR="002841F1" w:rsidRDefault="005D3531" w:rsidP="00095A3A">
      <w:pPr>
        <w:spacing w:after="120"/>
        <w:rPr>
          <w:rFonts w:ascii="Tahoma" w:hAnsi="Tahoma" w:cs="Tahoma"/>
          <w:sz w:val="20"/>
          <w:szCs w:val="20"/>
        </w:rPr>
      </w:pPr>
      <w:r>
        <w:rPr>
          <w:rFonts w:ascii="Tahoma" w:hAnsi="Tahoma" w:cs="Tahoma"/>
          <w:sz w:val="20"/>
          <w:szCs w:val="20"/>
        </w:rPr>
        <w:t xml:space="preserve">Mr. Riggins explained the request would seek the specific opinion as to whether or not the court decision’s in light of </w:t>
      </w:r>
      <w:r w:rsidR="008A3328">
        <w:rPr>
          <w:rFonts w:ascii="Tahoma" w:hAnsi="Tahoma" w:cs="Tahoma"/>
          <w:sz w:val="20"/>
          <w:szCs w:val="20"/>
        </w:rPr>
        <w:t xml:space="preserve">the </w:t>
      </w:r>
      <w:r>
        <w:rPr>
          <w:rFonts w:ascii="Tahoma" w:hAnsi="Tahoma" w:cs="Tahoma"/>
          <w:sz w:val="20"/>
          <w:szCs w:val="20"/>
        </w:rPr>
        <w:t>motions made</w:t>
      </w:r>
      <w:r w:rsidR="008A3328">
        <w:rPr>
          <w:rFonts w:ascii="Tahoma" w:hAnsi="Tahoma" w:cs="Tahoma"/>
          <w:sz w:val="20"/>
          <w:szCs w:val="20"/>
        </w:rPr>
        <w:t xml:space="preserve">, city ordinances, and state statutes, </w:t>
      </w:r>
      <w:r>
        <w:rPr>
          <w:rFonts w:ascii="Tahoma" w:hAnsi="Tahoma" w:cs="Tahoma"/>
          <w:sz w:val="20"/>
          <w:szCs w:val="20"/>
        </w:rPr>
        <w:t xml:space="preserve">would do </w:t>
      </w:r>
      <w:r w:rsidR="008A3328">
        <w:rPr>
          <w:rFonts w:ascii="Tahoma" w:hAnsi="Tahoma" w:cs="Tahoma"/>
          <w:sz w:val="20"/>
          <w:szCs w:val="20"/>
        </w:rPr>
        <w:t xml:space="preserve">anything </w:t>
      </w:r>
      <w:r>
        <w:rPr>
          <w:rFonts w:ascii="Tahoma" w:hAnsi="Tahoma" w:cs="Tahoma"/>
          <w:sz w:val="20"/>
          <w:szCs w:val="20"/>
        </w:rPr>
        <w:t xml:space="preserve">more than </w:t>
      </w:r>
      <w:r w:rsidR="008A3328">
        <w:rPr>
          <w:rFonts w:ascii="Tahoma" w:hAnsi="Tahoma" w:cs="Tahoma"/>
          <w:sz w:val="20"/>
          <w:szCs w:val="20"/>
        </w:rPr>
        <w:t>simply allow the Commission to a</w:t>
      </w:r>
      <w:r>
        <w:rPr>
          <w:rFonts w:ascii="Tahoma" w:hAnsi="Tahoma" w:cs="Tahoma"/>
          <w:sz w:val="20"/>
          <w:szCs w:val="20"/>
        </w:rPr>
        <w:t>ddress location.</w:t>
      </w:r>
      <w:r w:rsidR="002841F1">
        <w:rPr>
          <w:rFonts w:ascii="Tahoma" w:hAnsi="Tahoma" w:cs="Tahoma"/>
          <w:sz w:val="20"/>
          <w:szCs w:val="20"/>
        </w:rPr>
        <w:t xml:space="preserve">  </w:t>
      </w:r>
      <w:r w:rsidR="008A3328">
        <w:rPr>
          <w:rFonts w:ascii="Tahoma" w:hAnsi="Tahoma" w:cs="Tahoma"/>
          <w:sz w:val="20"/>
          <w:szCs w:val="20"/>
        </w:rPr>
        <w:t xml:space="preserve">He noted the opinions of both he and Ms. Williams set forth, are limited to location only, and the request would be seeking clarification from the Attorney General that they are correct in their assessment. </w:t>
      </w:r>
    </w:p>
    <w:p w:rsidR="008A3328" w:rsidRDefault="008A3328" w:rsidP="00095A3A">
      <w:pPr>
        <w:spacing w:after="120"/>
        <w:rPr>
          <w:rFonts w:ascii="Tahoma" w:hAnsi="Tahoma" w:cs="Tahoma"/>
          <w:sz w:val="20"/>
          <w:szCs w:val="20"/>
        </w:rPr>
      </w:pPr>
      <w:r>
        <w:rPr>
          <w:rFonts w:ascii="Tahoma" w:hAnsi="Tahoma" w:cs="Tahoma"/>
          <w:sz w:val="20"/>
          <w:szCs w:val="20"/>
        </w:rPr>
        <w:t>Mr. Blair questioned if the previous acts of a Commission is binding on a new Commission.</w:t>
      </w:r>
    </w:p>
    <w:p w:rsidR="008A3328" w:rsidRDefault="008A3328" w:rsidP="00095A3A">
      <w:pPr>
        <w:spacing w:after="120"/>
        <w:rPr>
          <w:rFonts w:ascii="Tahoma" w:hAnsi="Tahoma" w:cs="Tahoma"/>
          <w:sz w:val="20"/>
          <w:szCs w:val="20"/>
        </w:rPr>
      </w:pPr>
      <w:r>
        <w:rPr>
          <w:rFonts w:ascii="Tahoma" w:hAnsi="Tahoma" w:cs="Tahoma"/>
          <w:sz w:val="20"/>
          <w:szCs w:val="20"/>
        </w:rPr>
        <w:t>Mr. Riggins stated “Yes”.</w:t>
      </w:r>
    </w:p>
    <w:p w:rsidR="008A3328" w:rsidRDefault="008A3328" w:rsidP="00095A3A">
      <w:pPr>
        <w:spacing w:after="120"/>
        <w:rPr>
          <w:rFonts w:ascii="Tahoma" w:hAnsi="Tahoma" w:cs="Tahoma"/>
          <w:sz w:val="20"/>
          <w:szCs w:val="20"/>
        </w:rPr>
      </w:pPr>
      <w:r>
        <w:rPr>
          <w:rFonts w:ascii="Tahoma" w:hAnsi="Tahoma" w:cs="Tahoma"/>
          <w:sz w:val="20"/>
          <w:szCs w:val="20"/>
        </w:rPr>
        <w:t>Mr. Toews asked if there are factors that have changed in which needs to be taken into account by this Commission.</w:t>
      </w:r>
    </w:p>
    <w:p w:rsidR="008A3328" w:rsidRDefault="008A3328" w:rsidP="00095A3A">
      <w:pPr>
        <w:spacing w:after="120"/>
        <w:rPr>
          <w:rFonts w:ascii="Tahoma" w:hAnsi="Tahoma" w:cs="Tahoma"/>
          <w:sz w:val="20"/>
          <w:szCs w:val="20"/>
        </w:rPr>
      </w:pPr>
      <w:r>
        <w:rPr>
          <w:rFonts w:ascii="Tahoma" w:hAnsi="Tahoma" w:cs="Tahoma"/>
          <w:sz w:val="20"/>
          <w:szCs w:val="20"/>
        </w:rPr>
        <w:t xml:space="preserve">Chair Floyd stated a concern heard was the Commission had agreed based on consideration the resource was best used as residence not commercial; she noted however the new application proposes moving it into a location where it would </w:t>
      </w:r>
      <w:r w:rsidR="00463847">
        <w:rPr>
          <w:rFonts w:ascii="Tahoma" w:hAnsi="Tahoma" w:cs="Tahoma"/>
          <w:sz w:val="20"/>
          <w:szCs w:val="20"/>
        </w:rPr>
        <w:t xml:space="preserve">more than likely </w:t>
      </w:r>
      <w:r>
        <w:rPr>
          <w:rFonts w:ascii="Tahoma" w:hAnsi="Tahoma" w:cs="Tahoma"/>
          <w:sz w:val="20"/>
          <w:szCs w:val="20"/>
        </w:rPr>
        <w:t>be commercial property.</w:t>
      </w:r>
    </w:p>
    <w:p w:rsidR="0052026B" w:rsidRDefault="0052026B" w:rsidP="00095A3A">
      <w:pPr>
        <w:spacing w:after="120"/>
        <w:rPr>
          <w:rFonts w:ascii="Tahoma" w:hAnsi="Tahoma" w:cs="Tahoma"/>
          <w:sz w:val="20"/>
          <w:szCs w:val="20"/>
        </w:rPr>
      </w:pPr>
      <w:r>
        <w:rPr>
          <w:rFonts w:ascii="Tahoma" w:hAnsi="Tahoma" w:cs="Tahoma"/>
          <w:sz w:val="20"/>
          <w:szCs w:val="20"/>
        </w:rPr>
        <w:t>Mr. Riggins stated,</w:t>
      </w:r>
      <w:r w:rsidR="008A3328">
        <w:rPr>
          <w:rFonts w:ascii="Tahoma" w:hAnsi="Tahoma" w:cs="Tahoma"/>
          <w:sz w:val="20"/>
          <w:szCs w:val="20"/>
        </w:rPr>
        <w:t xml:space="preserve"> if the Commission elects to request the Attorney General’s </w:t>
      </w:r>
      <w:r>
        <w:rPr>
          <w:rFonts w:ascii="Tahoma" w:hAnsi="Tahoma" w:cs="Tahoma"/>
          <w:sz w:val="20"/>
          <w:szCs w:val="20"/>
        </w:rPr>
        <w:t>opinion, it would be something which would need to be clarified in the application to the state.</w:t>
      </w:r>
    </w:p>
    <w:p w:rsidR="0052026B" w:rsidRDefault="0052026B" w:rsidP="00095A3A">
      <w:pPr>
        <w:spacing w:after="120"/>
        <w:rPr>
          <w:rFonts w:ascii="Tahoma" w:hAnsi="Tahoma" w:cs="Tahoma"/>
          <w:sz w:val="20"/>
          <w:szCs w:val="20"/>
        </w:rPr>
      </w:pPr>
      <w:r>
        <w:rPr>
          <w:rFonts w:ascii="Tahoma" w:hAnsi="Tahoma" w:cs="Tahoma"/>
          <w:sz w:val="20"/>
          <w:szCs w:val="20"/>
        </w:rPr>
        <w:t>Chair Floyd stated she felt requesting the Attorney General’s Opinion is the best way to absolutely know the Commission is doing their due diligence in addressing the concerns of the community and give confidence in moving forward with their decision.</w:t>
      </w:r>
    </w:p>
    <w:p w:rsidR="0052026B" w:rsidRDefault="0052026B" w:rsidP="00095A3A">
      <w:pPr>
        <w:spacing w:after="120"/>
        <w:rPr>
          <w:rFonts w:ascii="Tahoma" w:hAnsi="Tahoma" w:cs="Tahoma"/>
          <w:sz w:val="20"/>
          <w:szCs w:val="20"/>
        </w:rPr>
      </w:pPr>
      <w:r>
        <w:rPr>
          <w:rFonts w:ascii="Tahoma" w:hAnsi="Tahoma" w:cs="Tahoma"/>
          <w:sz w:val="20"/>
          <w:szCs w:val="20"/>
        </w:rPr>
        <w:t>Mr. Namminga asked if it was possible for the Planning and Zoning Commission to rule on it prior to the Commission’s decision.</w:t>
      </w:r>
    </w:p>
    <w:p w:rsidR="0052026B" w:rsidRDefault="0052026B" w:rsidP="00095A3A">
      <w:pPr>
        <w:spacing w:after="120"/>
        <w:rPr>
          <w:rFonts w:ascii="Tahoma" w:hAnsi="Tahoma" w:cs="Tahoma"/>
          <w:sz w:val="20"/>
          <w:szCs w:val="20"/>
        </w:rPr>
      </w:pPr>
      <w:r>
        <w:rPr>
          <w:rFonts w:ascii="Tahoma" w:hAnsi="Tahoma" w:cs="Tahoma"/>
          <w:sz w:val="20"/>
          <w:szCs w:val="20"/>
        </w:rPr>
        <w:t xml:space="preserve">Mr. Kuchenbecker noted the Zoning Administrator reviewed the proposed location finding it met the setbacks with no known variances needed. </w:t>
      </w:r>
    </w:p>
    <w:p w:rsidR="004342BE" w:rsidRDefault="0052026B" w:rsidP="00095A3A">
      <w:pPr>
        <w:spacing w:after="120"/>
        <w:rPr>
          <w:rFonts w:ascii="Tahoma" w:hAnsi="Tahoma" w:cs="Tahoma"/>
          <w:sz w:val="20"/>
          <w:szCs w:val="20"/>
        </w:rPr>
      </w:pPr>
      <w:r>
        <w:rPr>
          <w:rFonts w:ascii="Tahoma" w:hAnsi="Tahoma" w:cs="Tahoma"/>
          <w:sz w:val="20"/>
          <w:szCs w:val="20"/>
        </w:rPr>
        <w:t>Mr. Roger Tellinghuisen, Attorney representing Optima, LLC</w:t>
      </w:r>
      <w:r w:rsidR="004342BE">
        <w:rPr>
          <w:rFonts w:ascii="Tahoma" w:hAnsi="Tahoma" w:cs="Tahoma"/>
          <w:sz w:val="20"/>
          <w:szCs w:val="20"/>
        </w:rPr>
        <w:t>. and having been the Attorney General</w:t>
      </w:r>
      <w:r w:rsidR="002123EA">
        <w:rPr>
          <w:rFonts w:ascii="Tahoma" w:hAnsi="Tahoma" w:cs="Tahoma"/>
          <w:sz w:val="20"/>
          <w:szCs w:val="20"/>
        </w:rPr>
        <w:t>,</w:t>
      </w:r>
      <w:r w:rsidR="004342BE">
        <w:rPr>
          <w:rFonts w:ascii="Tahoma" w:hAnsi="Tahoma" w:cs="Tahoma"/>
          <w:sz w:val="20"/>
          <w:szCs w:val="20"/>
        </w:rPr>
        <w:t xml:space="preserve"> informed the Commission</w:t>
      </w:r>
      <w:r w:rsidR="002123EA">
        <w:rPr>
          <w:rFonts w:ascii="Tahoma" w:hAnsi="Tahoma" w:cs="Tahoma"/>
          <w:sz w:val="20"/>
          <w:szCs w:val="20"/>
        </w:rPr>
        <w:t xml:space="preserve"> the lik</w:t>
      </w:r>
      <w:r w:rsidR="004342BE">
        <w:rPr>
          <w:rFonts w:ascii="Tahoma" w:hAnsi="Tahoma" w:cs="Tahoma"/>
          <w:sz w:val="20"/>
          <w:szCs w:val="20"/>
        </w:rPr>
        <w:t xml:space="preserve">elihood of getting an opinion was not good. He stated the State’s Attorney General is not obligated to give an opinion on matters such as this. He pointed out the current location and the proposed location of the Fountain house are both </w:t>
      </w:r>
      <w:r w:rsidR="00463847">
        <w:rPr>
          <w:rFonts w:ascii="Tahoma" w:hAnsi="Tahoma" w:cs="Tahoma"/>
          <w:sz w:val="20"/>
          <w:szCs w:val="20"/>
        </w:rPr>
        <w:t>c</w:t>
      </w:r>
      <w:r w:rsidR="004342BE">
        <w:rPr>
          <w:rFonts w:ascii="Tahoma" w:hAnsi="Tahoma" w:cs="Tahoma"/>
          <w:sz w:val="20"/>
          <w:szCs w:val="20"/>
        </w:rPr>
        <w:t>ommercial</w:t>
      </w:r>
      <w:r w:rsidR="00463847">
        <w:rPr>
          <w:rFonts w:ascii="Tahoma" w:hAnsi="Tahoma" w:cs="Tahoma"/>
          <w:sz w:val="20"/>
          <w:szCs w:val="20"/>
        </w:rPr>
        <w:t xml:space="preserve"> zoned</w:t>
      </w:r>
      <w:r w:rsidR="004342BE">
        <w:rPr>
          <w:rFonts w:ascii="Tahoma" w:hAnsi="Tahoma" w:cs="Tahoma"/>
          <w:sz w:val="20"/>
          <w:szCs w:val="20"/>
        </w:rPr>
        <w:t xml:space="preserve">. Mr. Tellinghuisen informed the Commission </w:t>
      </w:r>
      <w:r w:rsidR="00970E50">
        <w:rPr>
          <w:rFonts w:ascii="Tahoma" w:hAnsi="Tahoma" w:cs="Tahoma"/>
          <w:sz w:val="20"/>
          <w:szCs w:val="20"/>
        </w:rPr>
        <w:t>an investigation was done during the original application process for the Fountain House as to the economic feasibility of converting it to commercial use.  He noted there is an interested party wishing to purchase it for vacation rental. Mr. Tellinghuisen pointed out the City’s Historic Preservation Officer, Kevin Kuchenbecker agrees it is a suitable site and it would enhance the district to which it would be moved.  He encouraged the Commission not to waste the time in requesting the opinion</w:t>
      </w:r>
      <w:r w:rsidR="00463847">
        <w:rPr>
          <w:rFonts w:ascii="Tahoma" w:hAnsi="Tahoma" w:cs="Tahoma"/>
          <w:sz w:val="20"/>
          <w:szCs w:val="20"/>
        </w:rPr>
        <w:t xml:space="preserve"> from the</w:t>
      </w:r>
      <w:r w:rsidR="00970E50" w:rsidRPr="00970E50">
        <w:rPr>
          <w:rFonts w:ascii="Tahoma" w:hAnsi="Tahoma" w:cs="Tahoma"/>
          <w:sz w:val="20"/>
          <w:szCs w:val="20"/>
        </w:rPr>
        <w:t xml:space="preserve"> </w:t>
      </w:r>
      <w:r w:rsidR="00970E50">
        <w:rPr>
          <w:rFonts w:ascii="Tahoma" w:hAnsi="Tahoma" w:cs="Tahoma"/>
          <w:sz w:val="20"/>
          <w:szCs w:val="20"/>
        </w:rPr>
        <w:t>Attorney General</w:t>
      </w:r>
      <w:r w:rsidR="00132B8B">
        <w:rPr>
          <w:rFonts w:ascii="Tahoma" w:hAnsi="Tahoma" w:cs="Tahoma"/>
          <w:sz w:val="20"/>
          <w:szCs w:val="20"/>
        </w:rPr>
        <w:t xml:space="preserve"> of</w:t>
      </w:r>
      <w:r w:rsidR="00970E50">
        <w:rPr>
          <w:rFonts w:ascii="Tahoma" w:hAnsi="Tahoma" w:cs="Tahoma"/>
          <w:sz w:val="20"/>
          <w:szCs w:val="20"/>
        </w:rPr>
        <w:t xml:space="preserve"> which you may </w:t>
      </w:r>
      <w:r w:rsidR="00132B8B">
        <w:rPr>
          <w:rFonts w:ascii="Tahoma" w:hAnsi="Tahoma" w:cs="Tahoma"/>
          <w:sz w:val="20"/>
          <w:szCs w:val="20"/>
        </w:rPr>
        <w:t>be denied</w:t>
      </w:r>
      <w:r w:rsidR="00970E50">
        <w:rPr>
          <w:rFonts w:ascii="Tahoma" w:hAnsi="Tahoma" w:cs="Tahoma"/>
          <w:sz w:val="20"/>
          <w:szCs w:val="20"/>
        </w:rPr>
        <w:t xml:space="preserve"> or</w:t>
      </w:r>
      <w:r w:rsidR="00132B8B">
        <w:rPr>
          <w:rFonts w:ascii="Tahoma" w:hAnsi="Tahoma" w:cs="Tahoma"/>
          <w:sz w:val="20"/>
          <w:szCs w:val="20"/>
        </w:rPr>
        <w:t>,</w:t>
      </w:r>
      <w:r w:rsidR="00970E50">
        <w:rPr>
          <w:rFonts w:ascii="Tahoma" w:hAnsi="Tahoma" w:cs="Tahoma"/>
          <w:sz w:val="20"/>
          <w:szCs w:val="20"/>
        </w:rPr>
        <w:t xml:space="preserve"> </w:t>
      </w:r>
      <w:r w:rsidR="00132B8B">
        <w:rPr>
          <w:rFonts w:ascii="Tahoma" w:hAnsi="Tahoma" w:cs="Tahoma"/>
          <w:sz w:val="20"/>
          <w:szCs w:val="20"/>
        </w:rPr>
        <w:t xml:space="preserve">if accepted, </w:t>
      </w:r>
      <w:r w:rsidR="00970E50">
        <w:rPr>
          <w:rFonts w:ascii="Tahoma" w:hAnsi="Tahoma" w:cs="Tahoma"/>
          <w:sz w:val="20"/>
          <w:szCs w:val="20"/>
        </w:rPr>
        <w:t xml:space="preserve">may </w:t>
      </w:r>
      <w:r w:rsidR="00132B8B">
        <w:rPr>
          <w:rFonts w:ascii="Tahoma" w:hAnsi="Tahoma" w:cs="Tahoma"/>
          <w:sz w:val="20"/>
          <w:szCs w:val="20"/>
        </w:rPr>
        <w:t>reflect</w:t>
      </w:r>
      <w:r w:rsidR="00970E50">
        <w:rPr>
          <w:rFonts w:ascii="Tahoma" w:hAnsi="Tahoma" w:cs="Tahoma"/>
          <w:sz w:val="20"/>
          <w:szCs w:val="20"/>
        </w:rPr>
        <w:t xml:space="preserve"> your own Attorneys’ assessments</w:t>
      </w:r>
      <w:r w:rsidR="00132B8B">
        <w:rPr>
          <w:rFonts w:ascii="Tahoma" w:hAnsi="Tahoma" w:cs="Tahoma"/>
          <w:sz w:val="20"/>
          <w:szCs w:val="20"/>
        </w:rPr>
        <w:t>.</w:t>
      </w:r>
    </w:p>
    <w:p w:rsidR="00132B8B" w:rsidRDefault="00132B8B" w:rsidP="00095A3A">
      <w:pPr>
        <w:spacing w:after="120"/>
        <w:rPr>
          <w:rFonts w:ascii="Tahoma" w:hAnsi="Tahoma" w:cs="Tahoma"/>
          <w:sz w:val="20"/>
          <w:szCs w:val="20"/>
        </w:rPr>
      </w:pPr>
      <w:r>
        <w:rPr>
          <w:rFonts w:ascii="Tahoma" w:hAnsi="Tahoma" w:cs="Tahoma"/>
          <w:sz w:val="20"/>
          <w:szCs w:val="20"/>
        </w:rPr>
        <w:t>Mr. Williams asked if the Attorney General’s opinion is binding.</w:t>
      </w:r>
    </w:p>
    <w:p w:rsidR="00132B8B" w:rsidRDefault="00132B8B" w:rsidP="00095A3A">
      <w:pPr>
        <w:spacing w:after="120"/>
        <w:rPr>
          <w:rFonts w:ascii="Tahoma" w:hAnsi="Tahoma" w:cs="Tahoma"/>
          <w:sz w:val="20"/>
          <w:szCs w:val="20"/>
        </w:rPr>
      </w:pPr>
      <w:r>
        <w:rPr>
          <w:rFonts w:ascii="Tahoma" w:hAnsi="Tahoma" w:cs="Tahoma"/>
          <w:sz w:val="20"/>
          <w:szCs w:val="20"/>
        </w:rPr>
        <w:t>Mr. Tellinghuisen stated “No”.</w:t>
      </w:r>
    </w:p>
    <w:p w:rsidR="00476012" w:rsidRDefault="00463847" w:rsidP="00095A3A">
      <w:pPr>
        <w:spacing w:after="120"/>
        <w:rPr>
          <w:rFonts w:ascii="Tahoma" w:hAnsi="Tahoma" w:cs="Tahoma"/>
          <w:sz w:val="20"/>
          <w:szCs w:val="20"/>
        </w:rPr>
      </w:pPr>
      <w:r>
        <w:rPr>
          <w:rFonts w:ascii="Tahoma" w:hAnsi="Tahoma" w:cs="Tahoma"/>
          <w:sz w:val="20"/>
          <w:szCs w:val="20"/>
        </w:rPr>
        <w:t>Ms. Francy</w:t>
      </w:r>
      <w:r w:rsidR="00132B8B">
        <w:rPr>
          <w:rFonts w:ascii="Tahoma" w:hAnsi="Tahoma" w:cs="Tahoma"/>
          <w:sz w:val="20"/>
          <w:szCs w:val="20"/>
        </w:rPr>
        <w:t xml:space="preserve"> </w:t>
      </w:r>
      <w:r>
        <w:rPr>
          <w:rFonts w:ascii="Tahoma" w:hAnsi="Tahoma" w:cs="Tahoma"/>
          <w:sz w:val="20"/>
          <w:szCs w:val="20"/>
        </w:rPr>
        <w:t>Foral</w:t>
      </w:r>
      <w:r w:rsidR="00132B8B">
        <w:rPr>
          <w:rFonts w:ascii="Tahoma" w:hAnsi="Tahoma" w:cs="Tahoma"/>
          <w:sz w:val="20"/>
          <w:szCs w:val="20"/>
        </w:rPr>
        <w:t xml:space="preserve">, resident of deadwood, </w:t>
      </w:r>
      <w:r w:rsidR="00476012">
        <w:rPr>
          <w:rFonts w:ascii="Tahoma" w:hAnsi="Tahoma" w:cs="Tahoma"/>
          <w:sz w:val="20"/>
          <w:szCs w:val="20"/>
        </w:rPr>
        <w:t xml:space="preserve">asked due to the last minute announcing of the meeting </w:t>
      </w:r>
      <w:r w:rsidR="00132B8B">
        <w:rPr>
          <w:rFonts w:ascii="Tahoma" w:hAnsi="Tahoma" w:cs="Tahoma"/>
          <w:sz w:val="20"/>
          <w:szCs w:val="20"/>
        </w:rPr>
        <w:t xml:space="preserve">for a continuation </w:t>
      </w:r>
      <w:r w:rsidR="00476012">
        <w:rPr>
          <w:rFonts w:ascii="Tahoma" w:hAnsi="Tahoma" w:cs="Tahoma"/>
          <w:sz w:val="20"/>
          <w:szCs w:val="20"/>
        </w:rPr>
        <w:t xml:space="preserve">of a decision </w:t>
      </w:r>
      <w:r w:rsidR="00132B8B">
        <w:rPr>
          <w:rFonts w:ascii="Tahoma" w:hAnsi="Tahoma" w:cs="Tahoma"/>
          <w:sz w:val="20"/>
          <w:szCs w:val="20"/>
        </w:rPr>
        <w:t xml:space="preserve">to allow for Deadwood residence to provide input into the newly proposed location. </w:t>
      </w:r>
    </w:p>
    <w:p w:rsidR="00476012" w:rsidRDefault="00476012" w:rsidP="00095A3A">
      <w:pPr>
        <w:spacing w:after="120"/>
        <w:rPr>
          <w:rFonts w:ascii="Tahoma" w:hAnsi="Tahoma" w:cs="Tahoma"/>
          <w:sz w:val="20"/>
          <w:szCs w:val="20"/>
        </w:rPr>
      </w:pPr>
      <w:r>
        <w:rPr>
          <w:rFonts w:ascii="Tahoma" w:hAnsi="Tahoma" w:cs="Tahoma"/>
          <w:sz w:val="20"/>
          <w:szCs w:val="20"/>
        </w:rPr>
        <w:t>Mr. Blair asked for clarification as to the question being put before the Commission.</w:t>
      </w:r>
    </w:p>
    <w:p w:rsidR="00476012" w:rsidRPr="00476012" w:rsidRDefault="00476012" w:rsidP="00095A3A">
      <w:pPr>
        <w:spacing w:after="120"/>
        <w:rPr>
          <w:rFonts w:ascii="Tahoma" w:hAnsi="Tahoma" w:cs="Tahoma"/>
          <w:sz w:val="20"/>
          <w:szCs w:val="20"/>
        </w:rPr>
      </w:pPr>
      <w:r>
        <w:rPr>
          <w:rFonts w:ascii="Tahoma" w:hAnsi="Tahoma" w:cs="Tahoma"/>
          <w:sz w:val="20"/>
          <w:szCs w:val="20"/>
        </w:rPr>
        <w:t xml:space="preserve">Mr. Kuchenbecker explained the </w:t>
      </w:r>
      <w:r w:rsidRPr="00476012">
        <w:rPr>
          <w:rFonts w:ascii="Tahoma" w:hAnsi="Tahoma" w:cs="Tahoma"/>
          <w:sz w:val="20"/>
          <w:szCs w:val="20"/>
        </w:rPr>
        <w:t xml:space="preserve">decision before the Commission is </w:t>
      </w:r>
      <w:r>
        <w:rPr>
          <w:rFonts w:ascii="Tahoma" w:hAnsi="Tahoma" w:cs="Tahoma"/>
          <w:sz w:val="20"/>
          <w:szCs w:val="20"/>
        </w:rPr>
        <w:t>b</w:t>
      </w:r>
      <w:r w:rsidRPr="00476012">
        <w:rPr>
          <w:rFonts w:ascii="Tahoma" w:hAnsi="Tahoma" w:cs="Tahoma"/>
          <w:sz w:val="20"/>
          <w:szCs w:val="20"/>
        </w:rPr>
        <w:t xml:space="preserve">ased upon the guidance found in DCO 17.68.050, </w:t>
      </w:r>
      <w:r>
        <w:rPr>
          <w:rFonts w:ascii="Tahoma" w:hAnsi="Tahoma" w:cs="Tahoma"/>
          <w:sz w:val="20"/>
          <w:szCs w:val="20"/>
        </w:rPr>
        <w:t xml:space="preserve">as to </w:t>
      </w:r>
      <w:r w:rsidRPr="00476012">
        <w:rPr>
          <w:rFonts w:ascii="Tahoma" w:hAnsi="Tahoma" w:cs="Tahoma"/>
          <w:sz w:val="20"/>
          <w:szCs w:val="20"/>
        </w:rPr>
        <w:t>whether or not the location proposed is congruous with the historical, architectural, archaeological or c</w:t>
      </w:r>
      <w:r>
        <w:rPr>
          <w:rFonts w:ascii="Tahoma" w:hAnsi="Tahoma" w:cs="Tahoma"/>
          <w:sz w:val="20"/>
          <w:szCs w:val="20"/>
        </w:rPr>
        <w:t>ultural aspects of the district.</w:t>
      </w:r>
    </w:p>
    <w:p w:rsidR="00476012" w:rsidRDefault="00476012" w:rsidP="00095A3A">
      <w:pPr>
        <w:spacing w:after="120"/>
        <w:rPr>
          <w:rFonts w:ascii="Tahoma" w:hAnsi="Tahoma" w:cs="Tahoma"/>
          <w:sz w:val="20"/>
          <w:szCs w:val="20"/>
        </w:rPr>
      </w:pPr>
      <w:r w:rsidRPr="00476012">
        <w:rPr>
          <w:rFonts w:ascii="Tahoma" w:hAnsi="Tahoma" w:cs="Tahoma"/>
          <w:sz w:val="20"/>
          <w:szCs w:val="20"/>
        </w:rPr>
        <w:t>Ms. Kari Ruth, resi</w:t>
      </w:r>
      <w:r>
        <w:rPr>
          <w:rFonts w:ascii="Tahoma" w:hAnsi="Tahoma" w:cs="Tahoma"/>
          <w:sz w:val="20"/>
          <w:szCs w:val="20"/>
        </w:rPr>
        <w:t xml:space="preserve">dent of Deadwood, </w:t>
      </w:r>
      <w:r w:rsidR="005F531F">
        <w:rPr>
          <w:rFonts w:ascii="Tahoma" w:hAnsi="Tahoma" w:cs="Tahoma"/>
          <w:sz w:val="20"/>
          <w:szCs w:val="20"/>
        </w:rPr>
        <w:t>noted</w:t>
      </w:r>
      <w:r>
        <w:rPr>
          <w:rFonts w:ascii="Tahoma" w:hAnsi="Tahoma" w:cs="Tahoma"/>
          <w:sz w:val="20"/>
          <w:szCs w:val="20"/>
        </w:rPr>
        <w:t xml:space="preserve"> </w:t>
      </w:r>
      <w:r w:rsidR="005F531F">
        <w:rPr>
          <w:rFonts w:ascii="Tahoma" w:hAnsi="Tahoma" w:cs="Tahoma"/>
          <w:sz w:val="20"/>
          <w:szCs w:val="20"/>
        </w:rPr>
        <w:t xml:space="preserve">that </w:t>
      </w:r>
      <w:r>
        <w:rPr>
          <w:rFonts w:ascii="Tahoma" w:hAnsi="Tahoma" w:cs="Tahoma"/>
          <w:sz w:val="20"/>
          <w:szCs w:val="20"/>
        </w:rPr>
        <w:t xml:space="preserve">during the original </w:t>
      </w:r>
      <w:r w:rsidR="005F531F">
        <w:rPr>
          <w:rFonts w:ascii="Tahoma" w:hAnsi="Tahoma" w:cs="Tahoma"/>
          <w:sz w:val="20"/>
          <w:szCs w:val="20"/>
        </w:rPr>
        <w:t xml:space="preserve">hearings for the resource </w:t>
      </w:r>
      <w:r>
        <w:rPr>
          <w:rFonts w:ascii="Tahoma" w:hAnsi="Tahoma" w:cs="Tahoma"/>
          <w:sz w:val="20"/>
          <w:szCs w:val="20"/>
        </w:rPr>
        <w:t>the Historic Preservation Officer’s initial report recommend</w:t>
      </w:r>
      <w:r w:rsidR="005F531F">
        <w:rPr>
          <w:rFonts w:ascii="Tahoma" w:hAnsi="Tahoma" w:cs="Tahoma"/>
          <w:sz w:val="20"/>
          <w:szCs w:val="20"/>
        </w:rPr>
        <w:t>ed</w:t>
      </w:r>
      <w:r>
        <w:rPr>
          <w:rFonts w:ascii="Tahoma" w:hAnsi="Tahoma" w:cs="Tahoma"/>
          <w:sz w:val="20"/>
          <w:szCs w:val="20"/>
        </w:rPr>
        <w:t xml:space="preserve"> deny</w:t>
      </w:r>
      <w:r w:rsidR="005F531F">
        <w:rPr>
          <w:rFonts w:ascii="Tahoma" w:hAnsi="Tahoma" w:cs="Tahoma"/>
          <w:sz w:val="20"/>
          <w:szCs w:val="20"/>
        </w:rPr>
        <w:t>ing</w:t>
      </w:r>
      <w:r>
        <w:rPr>
          <w:rFonts w:ascii="Tahoma" w:hAnsi="Tahoma" w:cs="Tahoma"/>
          <w:sz w:val="20"/>
          <w:szCs w:val="20"/>
        </w:rPr>
        <w:t xml:space="preserve"> the move the Fountain House</w:t>
      </w:r>
      <w:r w:rsidR="005F531F">
        <w:rPr>
          <w:rFonts w:ascii="Tahoma" w:hAnsi="Tahoma" w:cs="Tahoma"/>
          <w:sz w:val="20"/>
          <w:szCs w:val="20"/>
        </w:rPr>
        <w:t>.  She informed the Commission they are free to make their decision and legal counsel</w:t>
      </w:r>
      <w:r>
        <w:rPr>
          <w:rFonts w:ascii="Tahoma" w:hAnsi="Tahoma" w:cs="Tahoma"/>
          <w:sz w:val="20"/>
          <w:szCs w:val="20"/>
        </w:rPr>
        <w:t xml:space="preserve"> can give their </w:t>
      </w:r>
      <w:r w:rsidR="005F531F">
        <w:rPr>
          <w:rFonts w:ascii="Tahoma" w:hAnsi="Tahoma" w:cs="Tahoma"/>
          <w:sz w:val="20"/>
          <w:szCs w:val="20"/>
        </w:rPr>
        <w:t xml:space="preserve">opinion, but </w:t>
      </w:r>
      <w:r>
        <w:rPr>
          <w:rFonts w:ascii="Tahoma" w:hAnsi="Tahoma" w:cs="Tahoma"/>
          <w:sz w:val="20"/>
          <w:szCs w:val="20"/>
        </w:rPr>
        <w:t xml:space="preserve">she </w:t>
      </w:r>
      <w:r w:rsidR="005F531F">
        <w:rPr>
          <w:rFonts w:ascii="Tahoma" w:hAnsi="Tahoma" w:cs="Tahoma"/>
          <w:sz w:val="20"/>
          <w:szCs w:val="20"/>
        </w:rPr>
        <w:t>pointed out</w:t>
      </w:r>
      <w:r>
        <w:rPr>
          <w:rFonts w:ascii="Tahoma" w:hAnsi="Tahoma" w:cs="Tahoma"/>
          <w:sz w:val="20"/>
          <w:szCs w:val="20"/>
        </w:rPr>
        <w:t xml:space="preserve"> Mr. </w:t>
      </w:r>
      <w:r w:rsidR="005F531F">
        <w:rPr>
          <w:rFonts w:ascii="Tahoma" w:hAnsi="Tahoma" w:cs="Tahoma"/>
          <w:sz w:val="20"/>
          <w:szCs w:val="20"/>
        </w:rPr>
        <w:t>Tellinghuisen’s opinion should not sway your decision as he</w:t>
      </w:r>
      <w:r>
        <w:rPr>
          <w:rFonts w:ascii="Tahoma" w:hAnsi="Tahoma" w:cs="Tahoma"/>
          <w:sz w:val="20"/>
          <w:szCs w:val="20"/>
        </w:rPr>
        <w:t xml:space="preserve"> is not the C</w:t>
      </w:r>
      <w:r w:rsidR="005F531F">
        <w:rPr>
          <w:rFonts w:ascii="Tahoma" w:hAnsi="Tahoma" w:cs="Tahoma"/>
          <w:sz w:val="20"/>
          <w:szCs w:val="20"/>
        </w:rPr>
        <w:t>ommission’</w:t>
      </w:r>
      <w:r>
        <w:rPr>
          <w:rFonts w:ascii="Tahoma" w:hAnsi="Tahoma" w:cs="Tahoma"/>
          <w:sz w:val="20"/>
          <w:szCs w:val="20"/>
        </w:rPr>
        <w:t xml:space="preserve">s </w:t>
      </w:r>
      <w:r w:rsidR="005F531F">
        <w:rPr>
          <w:rFonts w:ascii="Tahoma" w:hAnsi="Tahoma" w:cs="Tahoma"/>
          <w:sz w:val="20"/>
          <w:szCs w:val="20"/>
        </w:rPr>
        <w:t>legal counsel</w:t>
      </w:r>
      <w:r>
        <w:rPr>
          <w:rFonts w:ascii="Tahoma" w:hAnsi="Tahoma" w:cs="Tahoma"/>
          <w:sz w:val="20"/>
          <w:szCs w:val="20"/>
        </w:rPr>
        <w:t>.</w:t>
      </w:r>
    </w:p>
    <w:p w:rsidR="005F531F" w:rsidRDefault="005F531F" w:rsidP="00095A3A">
      <w:pPr>
        <w:spacing w:after="120"/>
        <w:rPr>
          <w:rFonts w:ascii="Tahoma" w:hAnsi="Tahoma" w:cs="Tahoma"/>
          <w:sz w:val="20"/>
          <w:szCs w:val="20"/>
        </w:rPr>
      </w:pPr>
      <w:r>
        <w:rPr>
          <w:rFonts w:ascii="Tahoma" w:hAnsi="Tahoma" w:cs="Tahoma"/>
          <w:sz w:val="20"/>
          <w:szCs w:val="20"/>
        </w:rPr>
        <w:t xml:space="preserve">Mr. Jim Van Den </w:t>
      </w:r>
      <w:r w:rsidR="00DB59E6">
        <w:rPr>
          <w:rFonts w:ascii="Tahoma" w:hAnsi="Tahoma" w:cs="Tahoma"/>
          <w:sz w:val="20"/>
          <w:szCs w:val="20"/>
        </w:rPr>
        <w:t>Eykel</w:t>
      </w:r>
      <w:r>
        <w:rPr>
          <w:rFonts w:ascii="Tahoma" w:hAnsi="Tahoma" w:cs="Tahoma"/>
          <w:sz w:val="20"/>
          <w:szCs w:val="20"/>
        </w:rPr>
        <w:t>, City Commissioner, commented Mr. Kuchenbecker’s report</w:t>
      </w:r>
      <w:r w:rsidR="0035245A">
        <w:rPr>
          <w:rFonts w:ascii="Tahoma" w:hAnsi="Tahoma" w:cs="Tahoma"/>
          <w:sz w:val="20"/>
          <w:szCs w:val="20"/>
        </w:rPr>
        <w:t xml:space="preserve"> indicated</w:t>
      </w:r>
      <w:r>
        <w:rPr>
          <w:rFonts w:ascii="Tahoma" w:hAnsi="Tahoma" w:cs="Tahoma"/>
          <w:sz w:val="20"/>
          <w:szCs w:val="20"/>
        </w:rPr>
        <w:t xml:space="preserve"> the location was deemed appropriate.</w:t>
      </w:r>
    </w:p>
    <w:p w:rsidR="005F531F" w:rsidRDefault="0035245A" w:rsidP="00095A3A">
      <w:pPr>
        <w:spacing w:after="120"/>
        <w:rPr>
          <w:rFonts w:ascii="Tahoma" w:hAnsi="Tahoma" w:cs="Tahoma"/>
          <w:sz w:val="20"/>
          <w:szCs w:val="20"/>
        </w:rPr>
      </w:pPr>
      <w:r>
        <w:rPr>
          <w:rFonts w:ascii="Tahoma" w:hAnsi="Tahoma" w:cs="Tahoma"/>
          <w:sz w:val="20"/>
          <w:szCs w:val="20"/>
        </w:rPr>
        <w:t xml:space="preserve">Mr. Toews asked Ms. </w:t>
      </w:r>
      <w:r w:rsidR="00AB3CDD">
        <w:rPr>
          <w:rFonts w:ascii="Tahoma" w:hAnsi="Tahoma" w:cs="Tahoma"/>
          <w:sz w:val="20"/>
          <w:szCs w:val="20"/>
        </w:rPr>
        <w:t>Foral</w:t>
      </w:r>
      <w:r>
        <w:rPr>
          <w:rFonts w:ascii="Tahoma" w:hAnsi="Tahoma" w:cs="Tahoma"/>
          <w:sz w:val="20"/>
          <w:szCs w:val="20"/>
        </w:rPr>
        <w:t xml:space="preserve"> what her basis was for requesting the Commission to postpone the decision and indicating other comments that </w:t>
      </w:r>
      <w:bookmarkStart w:id="0" w:name="_GoBack"/>
      <w:bookmarkEnd w:id="0"/>
      <w:r>
        <w:rPr>
          <w:rFonts w:ascii="Tahoma" w:hAnsi="Tahoma" w:cs="Tahoma"/>
          <w:sz w:val="20"/>
          <w:szCs w:val="20"/>
        </w:rPr>
        <w:t>may come in.</w:t>
      </w:r>
    </w:p>
    <w:p w:rsidR="0035245A" w:rsidRDefault="0035245A" w:rsidP="00095A3A">
      <w:pPr>
        <w:spacing w:after="120"/>
        <w:rPr>
          <w:rFonts w:ascii="Tahoma" w:hAnsi="Tahoma" w:cs="Tahoma"/>
          <w:sz w:val="20"/>
          <w:szCs w:val="20"/>
        </w:rPr>
      </w:pPr>
      <w:r>
        <w:rPr>
          <w:rFonts w:ascii="Tahoma" w:hAnsi="Tahoma" w:cs="Tahoma"/>
          <w:sz w:val="20"/>
          <w:szCs w:val="20"/>
        </w:rPr>
        <w:t xml:space="preserve">Ms. </w:t>
      </w:r>
      <w:r w:rsidR="00AB3CDD">
        <w:rPr>
          <w:rFonts w:ascii="Tahoma" w:hAnsi="Tahoma" w:cs="Tahoma"/>
          <w:sz w:val="20"/>
          <w:szCs w:val="20"/>
        </w:rPr>
        <w:t>Foral</w:t>
      </w:r>
      <w:r>
        <w:rPr>
          <w:rFonts w:ascii="Tahoma" w:hAnsi="Tahoma" w:cs="Tahoma"/>
          <w:sz w:val="20"/>
          <w:szCs w:val="20"/>
        </w:rPr>
        <w:t xml:space="preserve"> s</w:t>
      </w:r>
      <w:r w:rsidR="00463847">
        <w:rPr>
          <w:rFonts w:ascii="Tahoma" w:hAnsi="Tahoma" w:cs="Tahoma"/>
          <w:sz w:val="20"/>
          <w:szCs w:val="20"/>
        </w:rPr>
        <w:t>tated, even though the 24 hour p</w:t>
      </w:r>
      <w:r>
        <w:rPr>
          <w:rFonts w:ascii="Tahoma" w:hAnsi="Tahoma" w:cs="Tahoma"/>
          <w:sz w:val="20"/>
          <w:szCs w:val="20"/>
        </w:rPr>
        <w:t xml:space="preserve">ublic </w:t>
      </w:r>
      <w:r w:rsidR="00463847">
        <w:rPr>
          <w:rFonts w:ascii="Tahoma" w:hAnsi="Tahoma" w:cs="Tahoma"/>
          <w:sz w:val="20"/>
          <w:szCs w:val="20"/>
        </w:rPr>
        <w:t>n</w:t>
      </w:r>
      <w:r>
        <w:rPr>
          <w:rFonts w:ascii="Tahoma" w:hAnsi="Tahoma" w:cs="Tahoma"/>
          <w:sz w:val="20"/>
          <w:szCs w:val="20"/>
        </w:rPr>
        <w:t xml:space="preserve">otice requirements were met, not everyone in the community knew the Fountain </w:t>
      </w:r>
      <w:r w:rsidR="00463847">
        <w:rPr>
          <w:rFonts w:ascii="Tahoma" w:hAnsi="Tahoma" w:cs="Tahoma"/>
          <w:sz w:val="20"/>
          <w:szCs w:val="20"/>
        </w:rPr>
        <w:t>H</w:t>
      </w:r>
      <w:r>
        <w:rPr>
          <w:rFonts w:ascii="Tahoma" w:hAnsi="Tahoma" w:cs="Tahoma"/>
          <w:sz w:val="20"/>
          <w:szCs w:val="20"/>
        </w:rPr>
        <w:t xml:space="preserve">ouse was up for discussion at this meeting.  She stated it only felt fair to everyone in the community who would like to have their voice heard regarding this matter to continue discussion until the next meeting. </w:t>
      </w:r>
    </w:p>
    <w:p w:rsidR="0035245A" w:rsidRDefault="0035245A" w:rsidP="00095A3A">
      <w:pPr>
        <w:spacing w:after="120"/>
        <w:rPr>
          <w:rFonts w:ascii="Tahoma" w:hAnsi="Tahoma" w:cs="Tahoma"/>
          <w:sz w:val="20"/>
          <w:szCs w:val="20"/>
        </w:rPr>
      </w:pPr>
      <w:r>
        <w:rPr>
          <w:rFonts w:ascii="Tahoma" w:hAnsi="Tahoma" w:cs="Tahoma"/>
          <w:sz w:val="20"/>
          <w:szCs w:val="20"/>
        </w:rPr>
        <w:t xml:space="preserve">Mr. Toews appreciated Ms. </w:t>
      </w:r>
      <w:r w:rsidR="00463847">
        <w:rPr>
          <w:rFonts w:ascii="Tahoma" w:hAnsi="Tahoma" w:cs="Tahoma"/>
          <w:sz w:val="20"/>
          <w:szCs w:val="20"/>
        </w:rPr>
        <w:t>Foral’s</w:t>
      </w:r>
      <w:r>
        <w:rPr>
          <w:rFonts w:ascii="Tahoma" w:hAnsi="Tahoma" w:cs="Tahoma"/>
          <w:sz w:val="20"/>
          <w:szCs w:val="20"/>
        </w:rPr>
        <w:t xml:space="preserve"> comment, however he respectfully informed her</w:t>
      </w:r>
      <w:r w:rsidR="00AB3CDD">
        <w:rPr>
          <w:rFonts w:ascii="Tahoma" w:hAnsi="Tahoma" w:cs="Tahoma"/>
          <w:sz w:val="20"/>
          <w:szCs w:val="20"/>
        </w:rPr>
        <w:t>,</w:t>
      </w:r>
      <w:r>
        <w:rPr>
          <w:rFonts w:ascii="Tahoma" w:hAnsi="Tahoma" w:cs="Tahoma"/>
          <w:sz w:val="20"/>
          <w:szCs w:val="20"/>
        </w:rPr>
        <w:t xml:space="preserve"> the Commission as a whole</w:t>
      </w:r>
      <w:r w:rsidR="00AB3CDD">
        <w:rPr>
          <w:rFonts w:ascii="Tahoma" w:hAnsi="Tahoma" w:cs="Tahoma"/>
          <w:sz w:val="20"/>
          <w:szCs w:val="20"/>
        </w:rPr>
        <w:t>,</w:t>
      </w:r>
      <w:r>
        <w:rPr>
          <w:rFonts w:ascii="Tahoma" w:hAnsi="Tahoma" w:cs="Tahoma"/>
          <w:sz w:val="20"/>
          <w:szCs w:val="20"/>
        </w:rPr>
        <w:t xml:space="preserve"> sometimes makes decisions without input from the </w:t>
      </w:r>
      <w:r w:rsidR="00463847">
        <w:rPr>
          <w:rFonts w:ascii="Tahoma" w:hAnsi="Tahoma" w:cs="Tahoma"/>
          <w:sz w:val="20"/>
          <w:szCs w:val="20"/>
        </w:rPr>
        <w:t>p</w:t>
      </w:r>
      <w:r>
        <w:rPr>
          <w:rFonts w:ascii="Tahoma" w:hAnsi="Tahoma" w:cs="Tahoma"/>
          <w:sz w:val="20"/>
          <w:szCs w:val="20"/>
        </w:rPr>
        <w:t xml:space="preserve">ublic. </w:t>
      </w:r>
    </w:p>
    <w:p w:rsidR="00AB3CDD" w:rsidRDefault="00AB3CDD" w:rsidP="00095A3A">
      <w:pPr>
        <w:spacing w:after="120"/>
        <w:rPr>
          <w:rFonts w:ascii="Tahoma" w:hAnsi="Tahoma" w:cs="Tahoma"/>
          <w:sz w:val="20"/>
          <w:szCs w:val="20"/>
        </w:rPr>
      </w:pPr>
      <w:r>
        <w:rPr>
          <w:rFonts w:ascii="Tahoma" w:hAnsi="Tahoma" w:cs="Tahoma"/>
          <w:sz w:val="20"/>
          <w:szCs w:val="20"/>
        </w:rPr>
        <w:t>Ms. Foral</w:t>
      </w:r>
      <w:r>
        <w:rPr>
          <w:rFonts w:ascii="Tahoma" w:hAnsi="Tahoma" w:cs="Tahoma"/>
          <w:sz w:val="20"/>
          <w:szCs w:val="20"/>
        </w:rPr>
        <w:t xml:space="preserve"> stated she understood and respected Mr. Toews for his comment.</w:t>
      </w:r>
    </w:p>
    <w:p w:rsidR="0035245A" w:rsidRDefault="00F05B25" w:rsidP="00095A3A">
      <w:pPr>
        <w:spacing w:after="120"/>
        <w:rPr>
          <w:rFonts w:ascii="Tahoma" w:hAnsi="Tahoma" w:cs="Tahoma"/>
          <w:sz w:val="20"/>
          <w:szCs w:val="20"/>
        </w:rPr>
      </w:pPr>
      <w:r>
        <w:rPr>
          <w:rFonts w:ascii="Tahoma" w:hAnsi="Tahoma" w:cs="Tahoma"/>
          <w:sz w:val="20"/>
          <w:szCs w:val="20"/>
        </w:rPr>
        <w:t>Sharon Martinisko, resident of Deadwood, advised the Commission of her original comments to put in</w:t>
      </w:r>
      <w:r w:rsidR="00A77689">
        <w:rPr>
          <w:rFonts w:ascii="Tahoma" w:hAnsi="Tahoma" w:cs="Tahoma"/>
          <w:sz w:val="20"/>
          <w:szCs w:val="20"/>
        </w:rPr>
        <w:t>to</w:t>
      </w:r>
      <w:r>
        <w:rPr>
          <w:rFonts w:ascii="Tahoma" w:hAnsi="Tahoma" w:cs="Tahoma"/>
          <w:sz w:val="20"/>
          <w:szCs w:val="20"/>
        </w:rPr>
        <w:t xml:space="preserve"> writing</w:t>
      </w:r>
      <w:r w:rsidR="00A77689">
        <w:rPr>
          <w:rFonts w:ascii="Tahoma" w:hAnsi="Tahoma" w:cs="Tahoma"/>
          <w:sz w:val="20"/>
          <w:szCs w:val="20"/>
        </w:rPr>
        <w:t xml:space="preserve"> all requirements needed to be met</w:t>
      </w:r>
      <w:r>
        <w:rPr>
          <w:rFonts w:ascii="Tahoma" w:hAnsi="Tahoma" w:cs="Tahoma"/>
          <w:sz w:val="20"/>
          <w:szCs w:val="20"/>
        </w:rPr>
        <w:t>.</w:t>
      </w:r>
      <w:r w:rsidR="00A77689">
        <w:rPr>
          <w:rFonts w:ascii="Tahoma" w:hAnsi="Tahoma" w:cs="Tahoma"/>
          <w:sz w:val="20"/>
          <w:szCs w:val="20"/>
        </w:rPr>
        <w:t xml:space="preserve">  She pointed the Historic Preservation Commission is in charge of preserving, protecting and keeping Deadwood’s historic resources intact. </w:t>
      </w:r>
    </w:p>
    <w:p w:rsidR="00A77689" w:rsidRDefault="00A77689" w:rsidP="00095A3A">
      <w:pPr>
        <w:spacing w:after="120"/>
        <w:rPr>
          <w:rFonts w:ascii="Tahoma" w:hAnsi="Tahoma" w:cs="Tahoma"/>
          <w:sz w:val="20"/>
          <w:szCs w:val="20"/>
        </w:rPr>
      </w:pPr>
      <w:r>
        <w:rPr>
          <w:rFonts w:ascii="Tahoma" w:hAnsi="Tahoma" w:cs="Tahoma"/>
          <w:sz w:val="20"/>
          <w:szCs w:val="20"/>
        </w:rPr>
        <w:t>Chair Floyd asked the Commission whether any</w:t>
      </w:r>
      <w:r w:rsidR="00463847">
        <w:rPr>
          <w:rFonts w:ascii="Tahoma" w:hAnsi="Tahoma" w:cs="Tahoma"/>
          <w:sz w:val="20"/>
          <w:szCs w:val="20"/>
        </w:rPr>
        <w:t>one</w:t>
      </w:r>
      <w:r>
        <w:rPr>
          <w:rFonts w:ascii="Tahoma" w:hAnsi="Tahoma" w:cs="Tahoma"/>
          <w:sz w:val="20"/>
          <w:szCs w:val="20"/>
        </w:rPr>
        <w:t xml:space="preserve"> wish</w:t>
      </w:r>
      <w:r w:rsidR="00463847">
        <w:rPr>
          <w:rFonts w:ascii="Tahoma" w:hAnsi="Tahoma" w:cs="Tahoma"/>
          <w:sz w:val="20"/>
          <w:szCs w:val="20"/>
        </w:rPr>
        <w:t>ed</w:t>
      </w:r>
      <w:r>
        <w:rPr>
          <w:rFonts w:ascii="Tahoma" w:hAnsi="Tahoma" w:cs="Tahoma"/>
          <w:sz w:val="20"/>
          <w:szCs w:val="20"/>
        </w:rPr>
        <w:t xml:space="preserve"> to make a motion to </w:t>
      </w:r>
      <w:r w:rsidR="00DB59E6">
        <w:rPr>
          <w:rFonts w:ascii="Tahoma" w:hAnsi="Tahoma" w:cs="Tahoma"/>
          <w:sz w:val="20"/>
          <w:szCs w:val="20"/>
        </w:rPr>
        <w:t xml:space="preserve">further explore and </w:t>
      </w:r>
      <w:r>
        <w:rPr>
          <w:rFonts w:ascii="Tahoma" w:hAnsi="Tahoma" w:cs="Tahoma"/>
          <w:sz w:val="20"/>
          <w:szCs w:val="20"/>
        </w:rPr>
        <w:t>request the Attorney General’s opinion on this matter.</w:t>
      </w:r>
    </w:p>
    <w:p w:rsidR="00161323" w:rsidRDefault="00DB59E6" w:rsidP="00161323">
      <w:pPr>
        <w:tabs>
          <w:tab w:val="left" w:pos="7950"/>
        </w:tabs>
        <w:spacing w:after="120"/>
        <w:rPr>
          <w:rFonts w:ascii="Tahoma" w:hAnsi="Tahoma" w:cs="Tahoma"/>
          <w:sz w:val="20"/>
          <w:szCs w:val="20"/>
        </w:rPr>
      </w:pPr>
      <w:r>
        <w:rPr>
          <w:rFonts w:ascii="Tahoma" w:hAnsi="Tahoma" w:cs="Tahoma"/>
          <w:sz w:val="20"/>
          <w:szCs w:val="20"/>
        </w:rPr>
        <w:t xml:space="preserve">Mr. Toews asked </w:t>
      </w:r>
      <w:r w:rsidR="00161323">
        <w:rPr>
          <w:rFonts w:ascii="Tahoma" w:hAnsi="Tahoma" w:cs="Tahoma"/>
          <w:sz w:val="20"/>
          <w:szCs w:val="20"/>
        </w:rPr>
        <w:t xml:space="preserve">Mr. Riggins </w:t>
      </w:r>
      <w:r>
        <w:rPr>
          <w:rFonts w:ascii="Tahoma" w:hAnsi="Tahoma" w:cs="Tahoma"/>
          <w:sz w:val="20"/>
          <w:szCs w:val="20"/>
        </w:rPr>
        <w:t xml:space="preserve">what the timeframe would </w:t>
      </w:r>
      <w:r w:rsidR="00161323">
        <w:rPr>
          <w:rFonts w:ascii="Tahoma" w:hAnsi="Tahoma" w:cs="Tahoma"/>
          <w:sz w:val="20"/>
          <w:szCs w:val="20"/>
        </w:rPr>
        <w:t>be to receive an Attorney General’s opinion.</w:t>
      </w:r>
      <w:r w:rsidR="00161323">
        <w:rPr>
          <w:rFonts w:ascii="Tahoma" w:hAnsi="Tahoma" w:cs="Tahoma"/>
          <w:sz w:val="20"/>
          <w:szCs w:val="20"/>
        </w:rPr>
        <w:tab/>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Mr. Riggins stated there is no definitive timeframe and, if the Attorney General elects not to issue opinion, we will know sooner than if they elect to do so.</w:t>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Mr. Blair asked if the Commission would get a response either way within then next two weeks.</w:t>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Mr. Riggins stated it would be highly unlikely a response would be received within two weeks if not the next month.</w:t>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Mr. Namminga asked what resource historically occupied the lot.</w:t>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Mr. Kuchenbecker stated it was a residential resource dwelling on the lot according to Sanborn Map</w:t>
      </w:r>
      <w:r w:rsidR="00463847">
        <w:rPr>
          <w:rFonts w:ascii="Tahoma" w:hAnsi="Tahoma" w:cs="Tahoma"/>
          <w:sz w:val="20"/>
          <w:szCs w:val="20"/>
        </w:rPr>
        <w:t>s</w:t>
      </w:r>
      <w:r>
        <w:rPr>
          <w:rFonts w:ascii="Tahoma" w:hAnsi="Tahoma" w:cs="Tahoma"/>
          <w:sz w:val="20"/>
          <w:szCs w:val="20"/>
        </w:rPr>
        <w:t>;</w:t>
      </w:r>
      <w:r w:rsidR="00463847">
        <w:rPr>
          <w:rFonts w:ascii="Tahoma" w:hAnsi="Tahoma" w:cs="Tahoma"/>
          <w:sz w:val="20"/>
          <w:szCs w:val="20"/>
        </w:rPr>
        <w:t xml:space="preserve"> the</w:t>
      </w:r>
      <w:r>
        <w:rPr>
          <w:rFonts w:ascii="Tahoma" w:hAnsi="Tahoma" w:cs="Tahoma"/>
          <w:sz w:val="20"/>
          <w:szCs w:val="20"/>
        </w:rPr>
        <w:t xml:space="preserve"> </w:t>
      </w:r>
      <w:r w:rsidR="0070219D">
        <w:rPr>
          <w:rFonts w:ascii="Tahoma" w:hAnsi="Tahoma" w:cs="Tahoma"/>
          <w:sz w:val="20"/>
          <w:szCs w:val="20"/>
        </w:rPr>
        <w:t>resource</w:t>
      </w:r>
      <w:r>
        <w:rPr>
          <w:rFonts w:ascii="Tahoma" w:hAnsi="Tahoma" w:cs="Tahoma"/>
          <w:sz w:val="20"/>
          <w:szCs w:val="20"/>
        </w:rPr>
        <w:t xml:space="preserve"> disappeared </w:t>
      </w:r>
      <w:r w:rsidR="00463847">
        <w:rPr>
          <w:rFonts w:ascii="Tahoma" w:hAnsi="Tahoma" w:cs="Tahoma"/>
          <w:sz w:val="20"/>
          <w:szCs w:val="20"/>
        </w:rPr>
        <w:t>after 1948</w:t>
      </w:r>
      <w:r>
        <w:rPr>
          <w:rFonts w:ascii="Tahoma" w:hAnsi="Tahoma" w:cs="Tahoma"/>
          <w:sz w:val="20"/>
          <w:szCs w:val="20"/>
        </w:rPr>
        <w:t>.</w:t>
      </w:r>
    </w:p>
    <w:p w:rsidR="00161323" w:rsidRDefault="00161323" w:rsidP="00161323">
      <w:pPr>
        <w:tabs>
          <w:tab w:val="left" w:pos="7950"/>
        </w:tabs>
        <w:spacing w:after="120"/>
        <w:rPr>
          <w:rFonts w:ascii="Tahoma" w:hAnsi="Tahoma" w:cs="Tahoma"/>
          <w:sz w:val="20"/>
          <w:szCs w:val="20"/>
        </w:rPr>
      </w:pPr>
      <w:r>
        <w:rPr>
          <w:rFonts w:ascii="Tahoma" w:hAnsi="Tahoma" w:cs="Tahoma"/>
          <w:sz w:val="20"/>
          <w:szCs w:val="20"/>
        </w:rPr>
        <w:t xml:space="preserve">Chair Floyd entertained the motion to get an opinion from the Attorney General. </w:t>
      </w:r>
    </w:p>
    <w:p w:rsidR="00161323" w:rsidRPr="00161323" w:rsidRDefault="00161323" w:rsidP="00161323">
      <w:pPr>
        <w:tabs>
          <w:tab w:val="left" w:pos="7950"/>
        </w:tabs>
        <w:spacing w:after="120"/>
        <w:rPr>
          <w:rFonts w:ascii="Tahoma" w:hAnsi="Tahoma" w:cs="Tahoma"/>
          <w:i/>
          <w:sz w:val="20"/>
          <w:szCs w:val="20"/>
        </w:rPr>
      </w:pPr>
      <w:r w:rsidRPr="00161323">
        <w:rPr>
          <w:rFonts w:ascii="Tahoma" w:hAnsi="Tahoma" w:cs="Tahoma"/>
          <w:i/>
          <w:sz w:val="20"/>
          <w:szCs w:val="20"/>
        </w:rPr>
        <w:t>No motion followed</w:t>
      </w:r>
      <w:r w:rsidR="007701B1">
        <w:rPr>
          <w:rFonts w:ascii="Tahoma" w:hAnsi="Tahoma" w:cs="Tahoma"/>
          <w:i/>
          <w:sz w:val="20"/>
          <w:szCs w:val="20"/>
        </w:rPr>
        <w:t>.</w:t>
      </w:r>
    </w:p>
    <w:p w:rsidR="00DB59E6" w:rsidRDefault="00161323" w:rsidP="00095A3A">
      <w:pPr>
        <w:spacing w:after="120"/>
        <w:rPr>
          <w:rFonts w:ascii="Tahoma" w:hAnsi="Tahoma" w:cs="Tahoma"/>
          <w:sz w:val="20"/>
          <w:szCs w:val="20"/>
        </w:rPr>
      </w:pPr>
      <w:r>
        <w:rPr>
          <w:rFonts w:ascii="Tahoma" w:hAnsi="Tahoma" w:cs="Tahoma"/>
          <w:sz w:val="20"/>
          <w:szCs w:val="20"/>
        </w:rPr>
        <w:t xml:space="preserve">Chair Floyd asked the Commission for a motion to continue </w:t>
      </w:r>
      <w:r w:rsidR="004A31FA">
        <w:rPr>
          <w:rFonts w:ascii="Tahoma" w:hAnsi="Tahoma" w:cs="Tahoma"/>
          <w:sz w:val="20"/>
          <w:szCs w:val="20"/>
        </w:rPr>
        <w:t xml:space="preserve">the </w:t>
      </w:r>
      <w:r>
        <w:rPr>
          <w:rFonts w:ascii="Tahoma" w:hAnsi="Tahoma" w:cs="Tahoma"/>
          <w:sz w:val="20"/>
          <w:szCs w:val="20"/>
        </w:rPr>
        <w:t>discuss</w:t>
      </w:r>
      <w:r w:rsidR="004A31FA">
        <w:rPr>
          <w:rFonts w:ascii="Tahoma" w:hAnsi="Tahoma" w:cs="Tahoma"/>
          <w:sz w:val="20"/>
          <w:szCs w:val="20"/>
        </w:rPr>
        <w:t>ion on</w:t>
      </w:r>
      <w:r w:rsidR="004A31FA">
        <w:rPr>
          <w:rFonts w:ascii="Tahoma" w:hAnsi="Tahoma" w:cs="Tahoma"/>
          <w:bCs/>
          <w:sz w:val="20"/>
          <w:szCs w:val="20"/>
        </w:rPr>
        <w:t xml:space="preserve"> relocating the Fountain House to the proposed new location</w:t>
      </w:r>
      <w:r>
        <w:rPr>
          <w:rFonts w:ascii="Tahoma" w:hAnsi="Tahoma" w:cs="Tahoma"/>
          <w:sz w:val="20"/>
          <w:szCs w:val="20"/>
        </w:rPr>
        <w:t xml:space="preserve"> </w:t>
      </w:r>
      <w:r w:rsidR="004A31FA">
        <w:rPr>
          <w:rFonts w:ascii="Tahoma" w:hAnsi="Tahoma" w:cs="Tahoma"/>
          <w:sz w:val="20"/>
          <w:szCs w:val="20"/>
        </w:rPr>
        <w:t>to the next meeting on January 14</w:t>
      </w:r>
      <w:r w:rsidR="004A31FA" w:rsidRPr="004A31FA">
        <w:rPr>
          <w:rFonts w:ascii="Tahoma" w:hAnsi="Tahoma" w:cs="Tahoma"/>
          <w:sz w:val="20"/>
          <w:szCs w:val="20"/>
          <w:vertAlign w:val="superscript"/>
        </w:rPr>
        <w:t>th</w:t>
      </w:r>
      <w:r w:rsidR="004A31FA">
        <w:rPr>
          <w:rFonts w:ascii="Tahoma" w:hAnsi="Tahoma" w:cs="Tahoma"/>
          <w:sz w:val="20"/>
          <w:szCs w:val="20"/>
        </w:rPr>
        <w:t>, 2015, allowing</w:t>
      </w:r>
      <w:r w:rsidR="00F20DFB">
        <w:rPr>
          <w:rFonts w:ascii="Tahoma" w:hAnsi="Tahoma" w:cs="Tahoma"/>
          <w:sz w:val="20"/>
          <w:szCs w:val="20"/>
        </w:rPr>
        <w:t xml:space="preserve"> those within the community who </w:t>
      </w:r>
      <w:r w:rsidR="004A31FA">
        <w:rPr>
          <w:rFonts w:ascii="Tahoma" w:hAnsi="Tahoma" w:cs="Tahoma"/>
          <w:sz w:val="20"/>
          <w:szCs w:val="20"/>
        </w:rPr>
        <w:t xml:space="preserve">wish </w:t>
      </w:r>
      <w:r w:rsidR="00F20DFB">
        <w:rPr>
          <w:rFonts w:ascii="Tahoma" w:hAnsi="Tahoma" w:cs="Tahoma"/>
          <w:sz w:val="20"/>
          <w:szCs w:val="20"/>
        </w:rPr>
        <w:t>the opportunity to comment</w:t>
      </w:r>
      <w:r w:rsidR="004A31FA">
        <w:rPr>
          <w:rFonts w:ascii="Tahoma" w:hAnsi="Tahoma" w:cs="Tahoma"/>
          <w:sz w:val="20"/>
          <w:szCs w:val="20"/>
        </w:rPr>
        <w:t xml:space="preserve"> on the proposed location</w:t>
      </w:r>
      <w:r w:rsidR="00F20DFB">
        <w:rPr>
          <w:rFonts w:ascii="Tahoma" w:hAnsi="Tahoma" w:cs="Tahoma"/>
          <w:sz w:val="20"/>
          <w:szCs w:val="20"/>
        </w:rPr>
        <w:t>.</w:t>
      </w:r>
    </w:p>
    <w:p w:rsidR="00173D0E" w:rsidRDefault="00527E4C" w:rsidP="00095A3A">
      <w:pPr>
        <w:spacing w:after="120"/>
        <w:rPr>
          <w:rFonts w:ascii="Tahoma" w:hAnsi="Tahoma" w:cs="Tahoma"/>
          <w:sz w:val="20"/>
          <w:szCs w:val="20"/>
        </w:rPr>
      </w:pPr>
      <w:r w:rsidRPr="004A31FA">
        <w:rPr>
          <w:rFonts w:ascii="Tahoma" w:hAnsi="Tahoma" w:cs="Tahoma"/>
          <w:b/>
          <w:bCs/>
          <w:i/>
          <w:iCs/>
          <w:sz w:val="20"/>
          <w:szCs w:val="20"/>
        </w:rPr>
        <w:t xml:space="preserve">It was moved by Mr. Johnson and seconded by Mr. Berg to continue the discussion </w:t>
      </w:r>
      <w:r w:rsidRPr="004A31FA">
        <w:rPr>
          <w:rFonts w:ascii="Tahoma" w:hAnsi="Tahoma" w:cs="Tahoma"/>
          <w:b/>
          <w:i/>
          <w:sz w:val="20"/>
          <w:szCs w:val="20"/>
        </w:rPr>
        <w:t>on</w:t>
      </w:r>
      <w:r w:rsidRPr="004A31FA">
        <w:rPr>
          <w:rFonts w:ascii="Tahoma" w:hAnsi="Tahoma" w:cs="Tahoma"/>
          <w:b/>
          <w:bCs/>
          <w:i/>
          <w:sz w:val="20"/>
          <w:szCs w:val="20"/>
        </w:rPr>
        <w:t xml:space="preserve"> relocating the Fountain House to the proposed new location</w:t>
      </w:r>
      <w:r w:rsidRPr="004A31FA">
        <w:rPr>
          <w:rFonts w:ascii="Tahoma" w:hAnsi="Tahoma" w:cs="Tahoma"/>
          <w:b/>
          <w:i/>
          <w:sz w:val="20"/>
          <w:szCs w:val="20"/>
        </w:rPr>
        <w:t xml:space="preserve"> </w:t>
      </w:r>
      <w:r w:rsidRPr="004A31FA">
        <w:rPr>
          <w:rFonts w:ascii="Tahoma" w:hAnsi="Tahoma" w:cs="Tahoma"/>
          <w:b/>
          <w:bCs/>
          <w:i/>
          <w:iCs/>
          <w:sz w:val="20"/>
          <w:szCs w:val="20"/>
        </w:rPr>
        <w:t xml:space="preserve">as submitted by Optima, LLC, </w:t>
      </w:r>
      <w:r w:rsidRPr="004A31FA">
        <w:rPr>
          <w:rFonts w:ascii="Tahoma" w:hAnsi="Tahoma" w:cs="Tahoma"/>
          <w:b/>
          <w:i/>
          <w:sz w:val="20"/>
          <w:szCs w:val="20"/>
        </w:rPr>
        <w:t>to the next meeting on January 14</w:t>
      </w:r>
      <w:r w:rsidRPr="004A31FA">
        <w:rPr>
          <w:rFonts w:ascii="Tahoma" w:hAnsi="Tahoma" w:cs="Tahoma"/>
          <w:b/>
          <w:i/>
          <w:sz w:val="20"/>
          <w:szCs w:val="20"/>
          <w:vertAlign w:val="superscript"/>
        </w:rPr>
        <w:t>th</w:t>
      </w:r>
      <w:r w:rsidRPr="004A31FA">
        <w:rPr>
          <w:rFonts w:ascii="Tahoma" w:hAnsi="Tahoma" w:cs="Tahoma"/>
          <w:b/>
          <w:i/>
          <w:sz w:val="20"/>
          <w:szCs w:val="20"/>
        </w:rPr>
        <w:t>, 2015</w:t>
      </w:r>
      <w:r w:rsidRPr="004A31FA">
        <w:rPr>
          <w:rFonts w:ascii="Tahoma" w:hAnsi="Tahoma" w:cs="Tahoma"/>
          <w:b/>
          <w:bCs/>
          <w:i/>
          <w:iCs/>
          <w:sz w:val="20"/>
          <w:szCs w:val="20"/>
        </w:rPr>
        <w:t xml:space="preserve">.  </w:t>
      </w:r>
    </w:p>
    <w:p w:rsidR="00173D0E" w:rsidRDefault="00173D0E" w:rsidP="00173D0E">
      <w:pPr>
        <w:spacing w:after="120"/>
        <w:rPr>
          <w:rFonts w:ascii="Tahoma" w:hAnsi="Tahoma" w:cs="Tahoma"/>
          <w:sz w:val="20"/>
          <w:szCs w:val="20"/>
        </w:rPr>
      </w:pPr>
      <w:r>
        <w:rPr>
          <w:rFonts w:ascii="Tahoma" w:hAnsi="Tahoma" w:cs="Tahoma"/>
          <w:sz w:val="20"/>
          <w:szCs w:val="20"/>
        </w:rPr>
        <w:t>Mr. Williams requested clarification as to what will be discussed and decided on at the next meeting.</w:t>
      </w:r>
    </w:p>
    <w:p w:rsidR="00173D0E" w:rsidRDefault="00173D0E" w:rsidP="00173D0E">
      <w:pPr>
        <w:spacing w:after="120"/>
        <w:rPr>
          <w:rFonts w:ascii="Tahoma" w:hAnsi="Tahoma" w:cs="Tahoma"/>
          <w:sz w:val="20"/>
          <w:szCs w:val="20"/>
        </w:rPr>
      </w:pPr>
      <w:r>
        <w:rPr>
          <w:rFonts w:ascii="Tahoma" w:hAnsi="Tahoma" w:cs="Tahoma"/>
          <w:sz w:val="20"/>
          <w:szCs w:val="20"/>
        </w:rPr>
        <w:t xml:space="preserve">Mr. Kuchenbecker clarified the discussion would </w:t>
      </w:r>
      <w:r>
        <w:rPr>
          <w:rFonts w:ascii="Tahoma" w:hAnsi="Tahoma" w:cs="Tahoma"/>
          <w:sz w:val="20"/>
          <w:szCs w:val="20"/>
        </w:rPr>
        <w:t xml:space="preserve">only </w:t>
      </w:r>
      <w:r>
        <w:rPr>
          <w:rFonts w:ascii="Tahoma" w:hAnsi="Tahoma" w:cs="Tahoma"/>
          <w:sz w:val="20"/>
          <w:szCs w:val="20"/>
        </w:rPr>
        <w:t xml:space="preserve">be for </w:t>
      </w:r>
      <w:r>
        <w:rPr>
          <w:rFonts w:ascii="Tahoma" w:hAnsi="Tahoma" w:cs="Tahoma"/>
          <w:bCs/>
          <w:sz w:val="20"/>
          <w:szCs w:val="20"/>
        </w:rPr>
        <w:t>the relocating of the Fountain House to the newly proposed</w:t>
      </w:r>
      <w:r w:rsidRPr="00D92251">
        <w:rPr>
          <w:rFonts w:ascii="Tahoma" w:hAnsi="Tahoma" w:cs="Tahoma"/>
          <w:bCs/>
          <w:sz w:val="20"/>
          <w:szCs w:val="20"/>
        </w:rPr>
        <w:t xml:space="preserve"> </w:t>
      </w:r>
      <w:r>
        <w:rPr>
          <w:rFonts w:ascii="Tahoma" w:hAnsi="Tahoma" w:cs="Tahoma"/>
          <w:bCs/>
          <w:sz w:val="20"/>
          <w:szCs w:val="20"/>
        </w:rPr>
        <w:t xml:space="preserve">location as submitted in the application by Optima, LLC. </w:t>
      </w:r>
    </w:p>
    <w:p w:rsidR="00173D0E" w:rsidRDefault="00173D0E" w:rsidP="00173D0E">
      <w:pPr>
        <w:spacing w:after="120"/>
        <w:rPr>
          <w:rFonts w:ascii="Tahoma" w:hAnsi="Tahoma" w:cs="Tahoma"/>
          <w:sz w:val="20"/>
          <w:szCs w:val="20"/>
        </w:rPr>
      </w:pPr>
      <w:r>
        <w:rPr>
          <w:rFonts w:ascii="Tahoma" w:hAnsi="Tahoma" w:cs="Tahoma"/>
          <w:sz w:val="20"/>
          <w:szCs w:val="20"/>
        </w:rPr>
        <w:t xml:space="preserve">Mr. Toews questioned moving it to the next meeting; he expressed concern the public may wish to discuss proposing other locations the resource could go, discuss reasons not </w:t>
      </w:r>
      <w:r>
        <w:rPr>
          <w:rFonts w:ascii="Tahoma" w:hAnsi="Tahoma" w:cs="Tahoma"/>
          <w:sz w:val="20"/>
          <w:szCs w:val="20"/>
        </w:rPr>
        <w:t>to</w:t>
      </w:r>
      <w:r>
        <w:rPr>
          <w:rFonts w:ascii="Tahoma" w:hAnsi="Tahoma" w:cs="Tahoma"/>
          <w:sz w:val="20"/>
          <w:szCs w:val="20"/>
        </w:rPr>
        <w:t xml:space="preserve"> move it at all, or submit other </w:t>
      </w:r>
      <w:r>
        <w:rPr>
          <w:rFonts w:ascii="Tahoma" w:hAnsi="Tahoma" w:cs="Tahoma"/>
          <w:sz w:val="20"/>
          <w:szCs w:val="20"/>
        </w:rPr>
        <w:t xml:space="preserve">unrelated </w:t>
      </w:r>
      <w:r>
        <w:rPr>
          <w:rFonts w:ascii="Tahoma" w:hAnsi="Tahoma" w:cs="Tahoma"/>
          <w:sz w:val="20"/>
          <w:szCs w:val="20"/>
        </w:rPr>
        <w:t>contributions to the discussion.</w:t>
      </w:r>
      <w:r w:rsidR="00026DB6">
        <w:rPr>
          <w:rFonts w:ascii="Tahoma" w:hAnsi="Tahoma" w:cs="Tahoma"/>
          <w:sz w:val="20"/>
          <w:szCs w:val="20"/>
        </w:rPr>
        <w:t xml:space="preserve"> Mr. Toews asked if the public discussion should be limited.</w:t>
      </w:r>
    </w:p>
    <w:p w:rsidR="00173D0E" w:rsidRDefault="00173D0E" w:rsidP="00095A3A">
      <w:pPr>
        <w:spacing w:after="120"/>
        <w:rPr>
          <w:rFonts w:ascii="Tahoma" w:hAnsi="Tahoma" w:cs="Tahoma"/>
          <w:sz w:val="20"/>
          <w:szCs w:val="20"/>
        </w:rPr>
      </w:pPr>
      <w:r>
        <w:rPr>
          <w:rFonts w:ascii="Tahoma" w:hAnsi="Tahoma" w:cs="Tahoma"/>
          <w:sz w:val="20"/>
          <w:szCs w:val="20"/>
        </w:rPr>
        <w:t xml:space="preserve">Chair Floyd </w:t>
      </w:r>
      <w:r w:rsidR="00026DB6">
        <w:rPr>
          <w:rFonts w:ascii="Tahoma" w:hAnsi="Tahoma" w:cs="Tahoma"/>
          <w:sz w:val="20"/>
          <w:szCs w:val="20"/>
        </w:rPr>
        <w:t xml:space="preserve">noted it would be reasonable and courteous to allow the public to make comments as to either pros or cons for that particular location. She agreed the conversation should be restricted to </w:t>
      </w:r>
      <w:r w:rsidR="00527E4C">
        <w:rPr>
          <w:rFonts w:ascii="Tahoma" w:hAnsi="Tahoma" w:cs="Tahoma"/>
          <w:sz w:val="20"/>
          <w:szCs w:val="20"/>
        </w:rPr>
        <w:t>the proposed</w:t>
      </w:r>
      <w:r w:rsidR="00026DB6">
        <w:rPr>
          <w:rFonts w:ascii="Tahoma" w:hAnsi="Tahoma" w:cs="Tahoma"/>
          <w:sz w:val="20"/>
          <w:szCs w:val="20"/>
        </w:rPr>
        <w:t xml:space="preserve"> location</w:t>
      </w:r>
      <w:r w:rsidR="00527E4C">
        <w:rPr>
          <w:rFonts w:ascii="Tahoma" w:hAnsi="Tahoma" w:cs="Tahoma"/>
          <w:sz w:val="20"/>
          <w:szCs w:val="20"/>
        </w:rPr>
        <w:t xml:space="preserve"> as submitted.</w:t>
      </w:r>
      <w:r w:rsidR="00026DB6">
        <w:rPr>
          <w:rFonts w:ascii="Tahoma" w:hAnsi="Tahoma" w:cs="Tahoma"/>
          <w:sz w:val="20"/>
          <w:szCs w:val="20"/>
        </w:rPr>
        <w:t xml:space="preserve"> </w:t>
      </w:r>
      <w:r w:rsidR="00527E4C">
        <w:rPr>
          <w:rFonts w:ascii="Tahoma" w:hAnsi="Tahoma" w:cs="Tahoma"/>
          <w:sz w:val="20"/>
          <w:szCs w:val="20"/>
        </w:rPr>
        <w:t>Chair Floyd</w:t>
      </w:r>
      <w:r w:rsidR="00026DB6">
        <w:rPr>
          <w:rFonts w:ascii="Tahoma" w:hAnsi="Tahoma" w:cs="Tahoma"/>
          <w:sz w:val="20"/>
          <w:szCs w:val="20"/>
        </w:rPr>
        <w:t xml:space="preserve"> </w:t>
      </w:r>
      <w:r>
        <w:rPr>
          <w:rFonts w:ascii="Tahoma" w:hAnsi="Tahoma" w:cs="Tahoma"/>
          <w:sz w:val="20"/>
          <w:szCs w:val="20"/>
        </w:rPr>
        <w:t xml:space="preserve">confirmed for the record the discussion would be refined to relocating the Fountain House to the proposed location </w:t>
      </w:r>
      <w:r w:rsidR="00527E4C">
        <w:rPr>
          <w:rFonts w:ascii="Tahoma" w:hAnsi="Tahoma" w:cs="Tahoma"/>
          <w:sz w:val="20"/>
          <w:szCs w:val="20"/>
        </w:rPr>
        <w:t>with</w:t>
      </w:r>
      <w:r w:rsidR="00026DB6">
        <w:rPr>
          <w:rFonts w:ascii="Tahoma" w:hAnsi="Tahoma" w:cs="Tahoma"/>
          <w:sz w:val="20"/>
          <w:szCs w:val="20"/>
        </w:rPr>
        <w:t xml:space="preserve"> </w:t>
      </w:r>
      <w:r>
        <w:rPr>
          <w:rFonts w:ascii="Tahoma" w:hAnsi="Tahoma" w:cs="Tahoma"/>
          <w:bCs/>
          <w:sz w:val="20"/>
          <w:szCs w:val="20"/>
        </w:rPr>
        <w:t xml:space="preserve">the applicant </w:t>
      </w:r>
      <w:r w:rsidR="00527E4C">
        <w:rPr>
          <w:rFonts w:ascii="Tahoma" w:hAnsi="Tahoma" w:cs="Tahoma"/>
          <w:bCs/>
          <w:sz w:val="20"/>
          <w:szCs w:val="20"/>
        </w:rPr>
        <w:t xml:space="preserve">to </w:t>
      </w:r>
      <w:r>
        <w:rPr>
          <w:rFonts w:ascii="Tahoma" w:hAnsi="Tahoma" w:cs="Tahoma"/>
          <w:bCs/>
          <w:sz w:val="20"/>
          <w:szCs w:val="20"/>
        </w:rPr>
        <w:t xml:space="preserve">meet requirements </w:t>
      </w:r>
      <w:r w:rsidR="00527E4C">
        <w:rPr>
          <w:rFonts w:ascii="Tahoma" w:hAnsi="Tahoma" w:cs="Tahoma"/>
          <w:bCs/>
          <w:sz w:val="20"/>
          <w:szCs w:val="20"/>
        </w:rPr>
        <w:t>for</w:t>
      </w:r>
      <w:r>
        <w:rPr>
          <w:rFonts w:ascii="Tahoma" w:hAnsi="Tahoma" w:cs="Tahoma"/>
          <w:bCs/>
          <w:sz w:val="20"/>
          <w:szCs w:val="20"/>
        </w:rPr>
        <w:t xml:space="preserve"> proper landscaping</w:t>
      </w:r>
      <w:r w:rsidR="00026DB6">
        <w:rPr>
          <w:rFonts w:ascii="Tahoma" w:hAnsi="Tahoma" w:cs="Tahoma"/>
          <w:bCs/>
          <w:sz w:val="20"/>
          <w:szCs w:val="20"/>
        </w:rPr>
        <w:t>/</w:t>
      </w:r>
      <w:r>
        <w:rPr>
          <w:rFonts w:ascii="Tahoma" w:hAnsi="Tahoma" w:cs="Tahoma"/>
          <w:bCs/>
          <w:sz w:val="20"/>
          <w:szCs w:val="20"/>
        </w:rPr>
        <w:t>maintenance of the resource</w:t>
      </w:r>
      <w:r w:rsidR="00527E4C" w:rsidRPr="00527E4C">
        <w:rPr>
          <w:rFonts w:ascii="Tahoma" w:hAnsi="Tahoma" w:cs="Tahoma"/>
          <w:bCs/>
          <w:sz w:val="20"/>
          <w:szCs w:val="20"/>
        </w:rPr>
        <w:t xml:space="preserve"> </w:t>
      </w:r>
      <w:r w:rsidR="00527E4C">
        <w:rPr>
          <w:rFonts w:ascii="Tahoma" w:hAnsi="Tahoma" w:cs="Tahoma"/>
          <w:bCs/>
          <w:sz w:val="20"/>
          <w:szCs w:val="20"/>
        </w:rPr>
        <w:t>as proposed</w:t>
      </w:r>
      <w:r>
        <w:rPr>
          <w:rFonts w:ascii="Tahoma" w:hAnsi="Tahoma" w:cs="Tahoma"/>
          <w:sz w:val="20"/>
          <w:szCs w:val="20"/>
        </w:rPr>
        <w:t>.</w:t>
      </w:r>
    </w:p>
    <w:p w:rsidR="00527E4C" w:rsidRDefault="00527E4C" w:rsidP="00095A3A">
      <w:pPr>
        <w:spacing w:after="120"/>
        <w:rPr>
          <w:rFonts w:ascii="Tahoma" w:hAnsi="Tahoma" w:cs="Tahoma"/>
          <w:sz w:val="20"/>
          <w:szCs w:val="20"/>
        </w:rPr>
      </w:pPr>
      <w:r>
        <w:rPr>
          <w:rFonts w:ascii="Tahoma" w:hAnsi="Tahoma" w:cs="Tahoma"/>
          <w:sz w:val="20"/>
          <w:szCs w:val="20"/>
        </w:rPr>
        <w:t>Mr. Blair asked if Mr. Kuchenbecker had everything he needed to confirm his opinion.</w:t>
      </w:r>
    </w:p>
    <w:p w:rsidR="00527E4C" w:rsidRDefault="00527E4C" w:rsidP="00095A3A">
      <w:pPr>
        <w:spacing w:after="120"/>
        <w:rPr>
          <w:rFonts w:ascii="Tahoma" w:hAnsi="Tahoma" w:cs="Tahoma"/>
          <w:sz w:val="20"/>
          <w:szCs w:val="20"/>
        </w:rPr>
      </w:pPr>
      <w:r>
        <w:rPr>
          <w:rFonts w:ascii="Tahoma" w:hAnsi="Tahoma" w:cs="Tahoma"/>
          <w:sz w:val="20"/>
          <w:szCs w:val="20"/>
        </w:rPr>
        <w:t>Mr. Kuchenbecker stated he did.</w:t>
      </w:r>
    </w:p>
    <w:p w:rsidR="00161323" w:rsidRDefault="00527E4C" w:rsidP="00161323">
      <w:pPr>
        <w:spacing w:after="120"/>
        <w:jc w:val="both"/>
        <w:rPr>
          <w:rFonts w:ascii="Tahoma" w:hAnsi="Tahoma" w:cs="Tahoma"/>
          <w:b/>
          <w:bCs/>
          <w:i/>
          <w:iCs/>
          <w:sz w:val="20"/>
          <w:szCs w:val="20"/>
        </w:rPr>
      </w:pPr>
      <w:r>
        <w:rPr>
          <w:rFonts w:ascii="Tahoma" w:hAnsi="Tahoma" w:cs="Tahoma"/>
          <w:b/>
          <w:bCs/>
          <w:i/>
          <w:iCs/>
          <w:sz w:val="20"/>
          <w:szCs w:val="20"/>
        </w:rPr>
        <w:t>Vote was called with 6 –Yes and 1 –No.</w:t>
      </w:r>
      <w:r w:rsidR="00D92251" w:rsidRPr="004A31FA">
        <w:rPr>
          <w:rFonts w:ascii="Tahoma" w:hAnsi="Tahoma" w:cs="Tahoma"/>
          <w:b/>
          <w:bCs/>
          <w:i/>
          <w:iCs/>
          <w:sz w:val="20"/>
          <w:szCs w:val="20"/>
        </w:rPr>
        <w:t xml:space="preserve"> Motion carried</w:t>
      </w:r>
      <w:r w:rsidR="00D92251" w:rsidRPr="009C3E00">
        <w:rPr>
          <w:rFonts w:ascii="Tahoma" w:hAnsi="Tahoma" w:cs="Tahoma"/>
          <w:b/>
          <w:bCs/>
          <w:i/>
          <w:iCs/>
          <w:sz w:val="20"/>
          <w:szCs w:val="20"/>
        </w:rPr>
        <w:t xml:space="preserve">.  </w:t>
      </w:r>
    </w:p>
    <w:p w:rsidR="007701B1" w:rsidRDefault="00527E4C" w:rsidP="00095A3A">
      <w:pPr>
        <w:spacing w:after="120"/>
        <w:rPr>
          <w:rFonts w:ascii="Tahoma" w:hAnsi="Tahoma" w:cs="Tahoma"/>
          <w:sz w:val="20"/>
          <w:szCs w:val="20"/>
        </w:rPr>
      </w:pPr>
      <w:r>
        <w:rPr>
          <w:rFonts w:ascii="Tahoma" w:hAnsi="Tahoma" w:cs="Tahoma"/>
          <w:sz w:val="20"/>
          <w:szCs w:val="20"/>
        </w:rPr>
        <w:t>Mrs. Silvernail commented this meeting was originally scheduled for December 23, 2014 and was published. She noted the public was aware the Fountain House was up for discussion. Mrs. Silvernail asked if at the next meeting the plan is to postpone discussion again.</w:t>
      </w:r>
    </w:p>
    <w:p w:rsidR="00527E4C" w:rsidRDefault="00527E4C" w:rsidP="00095A3A">
      <w:pPr>
        <w:spacing w:after="120"/>
        <w:rPr>
          <w:rFonts w:ascii="Tahoma" w:hAnsi="Tahoma" w:cs="Tahoma"/>
          <w:sz w:val="20"/>
          <w:szCs w:val="20"/>
        </w:rPr>
      </w:pPr>
      <w:r>
        <w:rPr>
          <w:rFonts w:ascii="Tahoma" w:hAnsi="Tahoma" w:cs="Tahoma"/>
          <w:sz w:val="20"/>
          <w:szCs w:val="20"/>
        </w:rPr>
        <w:t>Chair Floyd stated she saw no reason for this application request to be postponed</w:t>
      </w:r>
      <w:r w:rsidR="00CA6E28">
        <w:rPr>
          <w:rFonts w:ascii="Tahoma" w:hAnsi="Tahoma" w:cs="Tahoma"/>
          <w:sz w:val="20"/>
          <w:szCs w:val="20"/>
        </w:rPr>
        <w:t xml:space="preserve"> again</w:t>
      </w:r>
      <w:r>
        <w:rPr>
          <w:rFonts w:ascii="Tahoma" w:hAnsi="Tahoma" w:cs="Tahoma"/>
          <w:sz w:val="20"/>
          <w:szCs w:val="20"/>
        </w:rPr>
        <w:t xml:space="preserve"> and a motion would be made as to the application submitted. She felt </w:t>
      </w:r>
      <w:r w:rsidR="00CA6E28">
        <w:rPr>
          <w:rFonts w:ascii="Tahoma" w:hAnsi="Tahoma" w:cs="Tahoma"/>
          <w:sz w:val="20"/>
          <w:szCs w:val="20"/>
        </w:rPr>
        <w:t>continuing</w:t>
      </w:r>
      <w:r>
        <w:rPr>
          <w:rFonts w:ascii="Tahoma" w:hAnsi="Tahoma" w:cs="Tahoma"/>
          <w:sz w:val="20"/>
          <w:szCs w:val="20"/>
        </w:rPr>
        <w:t xml:space="preserve"> the discussion will give those within the community </w:t>
      </w:r>
      <w:r w:rsidR="00CA6E28">
        <w:rPr>
          <w:rFonts w:ascii="Tahoma" w:hAnsi="Tahoma" w:cs="Tahoma"/>
          <w:sz w:val="20"/>
          <w:szCs w:val="20"/>
        </w:rPr>
        <w:t>sufficient time to digest and decide if they had any input to add at that meeting.</w:t>
      </w:r>
    </w:p>
    <w:p w:rsidR="004C7058" w:rsidRPr="00B650CF" w:rsidRDefault="004C7058" w:rsidP="00E51250">
      <w:pPr>
        <w:spacing w:after="120"/>
        <w:jc w:val="both"/>
        <w:rPr>
          <w:rFonts w:ascii="Tahoma" w:hAnsi="Tahoma" w:cs="Tahoma"/>
          <w:b/>
          <w:bCs/>
          <w:iCs/>
          <w:sz w:val="20"/>
          <w:szCs w:val="20"/>
          <w:u w:val="single"/>
        </w:rPr>
      </w:pPr>
      <w:r w:rsidRPr="00B650CF">
        <w:rPr>
          <w:rFonts w:ascii="Tahoma" w:hAnsi="Tahoma" w:cs="Tahoma"/>
          <w:b/>
          <w:bCs/>
          <w:iCs/>
          <w:sz w:val="20"/>
          <w:szCs w:val="20"/>
          <w:u w:val="single"/>
        </w:rPr>
        <w:t>New Matters before the Deadwood Historic Preservation Commission:</w:t>
      </w:r>
    </w:p>
    <w:p w:rsidR="000E6879" w:rsidRPr="00B650CF" w:rsidRDefault="000E6879" w:rsidP="000E6879">
      <w:pPr>
        <w:spacing w:after="120"/>
        <w:jc w:val="both"/>
        <w:rPr>
          <w:rFonts w:ascii="Tahoma" w:hAnsi="Tahoma" w:cs="Tahoma"/>
          <w:bCs/>
          <w:iCs/>
          <w:sz w:val="20"/>
          <w:szCs w:val="20"/>
          <w:u w:val="single"/>
        </w:rPr>
      </w:pPr>
      <w:r w:rsidRPr="00B650CF">
        <w:rPr>
          <w:rFonts w:ascii="Tahoma" w:hAnsi="Tahoma" w:cs="Tahoma"/>
          <w:bCs/>
          <w:iCs/>
          <w:sz w:val="20"/>
          <w:szCs w:val="20"/>
        </w:rPr>
        <w:t>No applications were addressed at this meeting.</w:t>
      </w:r>
    </w:p>
    <w:p w:rsidR="00A81AA4" w:rsidRPr="009C3E00" w:rsidRDefault="00A81AA4" w:rsidP="00A91D5C">
      <w:pPr>
        <w:spacing w:after="120"/>
        <w:rPr>
          <w:rFonts w:ascii="Tahoma" w:hAnsi="Tahoma" w:cs="Tahoma"/>
          <w:b/>
          <w:bCs/>
          <w:iCs/>
          <w:sz w:val="20"/>
          <w:szCs w:val="20"/>
          <w:u w:val="single"/>
        </w:rPr>
      </w:pPr>
      <w:r w:rsidRPr="009C3E00">
        <w:rPr>
          <w:rFonts w:ascii="Tahoma" w:hAnsi="Tahoma" w:cs="Tahoma"/>
          <w:b/>
          <w:bCs/>
          <w:iCs/>
          <w:sz w:val="20"/>
          <w:szCs w:val="20"/>
          <w:u w:val="single"/>
        </w:rPr>
        <w:t>Revolving Loan Fund/Retaining Wall Program Update</w:t>
      </w:r>
      <w:r w:rsidR="00B459B2" w:rsidRPr="009C3E00">
        <w:rPr>
          <w:rFonts w:ascii="Tahoma" w:hAnsi="Tahoma" w:cs="Tahoma"/>
          <w:b/>
          <w:bCs/>
          <w:iCs/>
          <w:sz w:val="20"/>
          <w:szCs w:val="20"/>
          <w:u w:val="single"/>
        </w:rPr>
        <w:t>:</w:t>
      </w:r>
    </w:p>
    <w:p w:rsidR="00B459B2" w:rsidRPr="009C3E00" w:rsidRDefault="00B459B2" w:rsidP="003E5056">
      <w:pPr>
        <w:spacing w:after="120"/>
        <w:jc w:val="both"/>
        <w:rPr>
          <w:rFonts w:ascii="Tahoma" w:hAnsi="Tahoma" w:cs="Tahoma"/>
          <w:bCs/>
          <w:iCs/>
          <w:sz w:val="20"/>
          <w:szCs w:val="20"/>
          <w:u w:val="single"/>
        </w:rPr>
      </w:pPr>
      <w:r w:rsidRPr="009C3E00">
        <w:rPr>
          <w:rFonts w:ascii="Tahoma" w:hAnsi="Tahoma" w:cs="Tahoma"/>
          <w:bCs/>
          <w:iCs/>
          <w:sz w:val="20"/>
          <w:szCs w:val="20"/>
          <w:u w:val="single"/>
        </w:rPr>
        <w:t>Retaining Wall Applications</w:t>
      </w:r>
    </w:p>
    <w:p w:rsidR="00746AC0" w:rsidRPr="009C3E00" w:rsidRDefault="00746AC0" w:rsidP="00746AC0">
      <w:pPr>
        <w:spacing w:after="120"/>
        <w:jc w:val="both"/>
        <w:rPr>
          <w:rFonts w:ascii="Tahoma" w:hAnsi="Tahoma" w:cs="Tahoma"/>
          <w:bCs/>
          <w:iCs/>
          <w:sz w:val="20"/>
          <w:szCs w:val="20"/>
          <w:u w:val="single"/>
        </w:rPr>
      </w:pPr>
      <w:r w:rsidRPr="009C3E00">
        <w:rPr>
          <w:rFonts w:ascii="Tahoma" w:hAnsi="Tahoma" w:cs="Tahoma"/>
          <w:bCs/>
          <w:iCs/>
          <w:sz w:val="20"/>
          <w:szCs w:val="20"/>
        </w:rPr>
        <w:t>No applications were addressed at this meeting.</w:t>
      </w:r>
    </w:p>
    <w:p w:rsidR="00937EC6" w:rsidRPr="009C3E00" w:rsidRDefault="00937EC6" w:rsidP="0038532A">
      <w:pPr>
        <w:spacing w:after="120"/>
        <w:jc w:val="both"/>
        <w:rPr>
          <w:rFonts w:ascii="Tahoma" w:hAnsi="Tahoma" w:cs="Tahoma"/>
          <w:bCs/>
          <w:iCs/>
          <w:sz w:val="20"/>
          <w:szCs w:val="20"/>
          <w:u w:val="single"/>
        </w:rPr>
      </w:pPr>
      <w:r w:rsidRPr="009C3E00">
        <w:rPr>
          <w:rFonts w:ascii="Tahoma" w:hAnsi="Tahoma" w:cs="Tahoma"/>
          <w:bCs/>
          <w:iCs/>
          <w:sz w:val="20"/>
          <w:szCs w:val="20"/>
          <w:u w:val="single"/>
        </w:rPr>
        <w:t>Revolving Loan Program/Disbursements</w:t>
      </w:r>
    </w:p>
    <w:p w:rsidR="0034159D" w:rsidRDefault="0034159D" w:rsidP="0034159D">
      <w:pPr>
        <w:spacing w:after="120"/>
        <w:rPr>
          <w:rFonts w:ascii="Tahoma" w:hAnsi="Tahoma" w:cs="Tahoma"/>
          <w:bCs/>
          <w:iCs/>
          <w:sz w:val="20"/>
          <w:szCs w:val="20"/>
          <w:lang w:val="en"/>
        </w:rPr>
      </w:pPr>
      <w:r>
        <w:rPr>
          <w:rFonts w:ascii="Tahoma" w:hAnsi="Tahoma" w:cs="Tahoma"/>
          <w:bCs/>
          <w:iCs/>
          <w:sz w:val="20"/>
          <w:szCs w:val="20"/>
          <w:lang w:val="en"/>
        </w:rPr>
        <w:t>Chair Floyd abstained from voting</w:t>
      </w:r>
      <w:r w:rsidR="001E6D35">
        <w:rPr>
          <w:rFonts w:ascii="Tahoma" w:hAnsi="Tahoma" w:cs="Tahoma"/>
          <w:bCs/>
          <w:iCs/>
          <w:sz w:val="20"/>
          <w:szCs w:val="20"/>
          <w:lang w:val="en"/>
        </w:rPr>
        <w:t xml:space="preserve"> on Revolving Loan Disbursement</w:t>
      </w:r>
      <w:r>
        <w:rPr>
          <w:rFonts w:ascii="Tahoma" w:hAnsi="Tahoma" w:cs="Tahoma"/>
          <w:bCs/>
          <w:iCs/>
          <w:sz w:val="20"/>
          <w:szCs w:val="20"/>
          <w:lang w:val="en"/>
        </w:rPr>
        <w:t xml:space="preserve">. </w:t>
      </w:r>
      <w:r w:rsidR="00787D23">
        <w:rPr>
          <w:rFonts w:ascii="Tahoma" w:hAnsi="Tahoma" w:cs="Tahoma"/>
          <w:bCs/>
          <w:iCs/>
          <w:sz w:val="20"/>
          <w:szCs w:val="20"/>
          <w:lang w:val="en"/>
        </w:rPr>
        <w:t>Vice-Chair Johnson called for motion.</w:t>
      </w:r>
    </w:p>
    <w:p w:rsidR="002A098B" w:rsidRPr="00AC1BCD" w:rsidRDefault="00937EC6" w:rsidP="00D458B9">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w:t>
      </w:r>
      <w:r w:rsidR="002F335B" w:rsidRPr="009C3E00">
        <w:rPr>
          <w:rFonts w:ascii="Tahoma" w:hAnsi="Tahoma" w:cs="Tahoma"/>
          <w:b/>
          <w:bCs/>
          <w:i/>
          <w:iCs/>
          <w:sz w:val="20"/>
          <w:szCs w:val="20"/>
        </w:rPr>
        <w:t>M</w:t>
      </w:r>
      <w:r w:rsidR="00BA489D" w:rsidRPr="009C3E00">
        <w:rPr>
          <w:rFonts w:ascii="Tahoma" w:hAnsi="Tahoma" w:cs="Tahoma"/>
          <w:b/>
          <w:bCs/>
          <w:i/>
          <w:iCs/>
          <w:sz w:val="20"/>
          <w:szCs w:val="20"/>
        </w:rPr>
        <w:t>r</w:t>
      </w:r>
      <w:r w:rsidR="002F335B" w:rsidRPr="009C3E00">
        <w:rPr>
          <w:rFonts w:ascii="Tahoma" w:hAnsi="Tahoma" w:cs="Tahoma"/>
          <w:b/>
          <w:bCs/>
          <w:i/>
          <w:iCs/>
          <w:sz w:val="20"/>
          <w:szCs w:val="20"/>
        </w:rPr>
        <w:t>.</w:t>
      </w:r>
      <w:r w:rsidR="00787D23">
        <w:rPr>
          <w:rFonts w:ascii="Tahoma" w:hAnsi="Tahoma" w:cs="Tahoma"/>
          <w:b/>
          <w:bCs/>
          <w:i/>
          <w:iCs/>
          <w:sz w:val="20"/>
          <w:szCs w:val="20"/>
        </w:rPr>
        <w:t xml:space="preserve"> Blair</w:t>
      </w:r>
      <w:r w:rsidR="00ED1810" w:rsidRPr="009C3E00">
        <w:rPr>
          <w:rFonts w:ascii="Tahoma" w:hAnsi="Tahoma" w:cs="Tahoma"/>
          <w:b/>
          <w:bCs/>
          <w:i/>
          <w:iCs/>
          <w:sz w:val="20"/>
          <w:szCs w:val="20"/>
        </w:rPr>
        <w:t xml:space="preserve"> </w:t>
      </w:r>
      <w:r w:rsidR="00664864" w:rsidRPr="009C3E00">
        <w:rPr>
          <w:rFonts w:ascii="Tahoma" w:hAnsi="Tahoma" w:cs="Tahoma"/>
          <w:b/>
          <w:bCs/>
          <w:i/>
          <w:iCs/>
          <w:sz w:val="20"/>
          <w:szCs w:val="20"/>
        </w:rPr>
        <w:t xml:space="preserve">and seconded by </w:t>
      </w:r>
      <w:r w:rsidR="00AC1BCD">
        <w:rPr>
          <w:rFonts w:ascii="Tahoma" w:hAnsi="Tahoma" w:cs="Tahoma"/>
          <w:b/>
          <w:bCs/>
          <w:i/>
          <w:iCs/>
          <w:sz w:val="20"/>
          <w:szCs w:val="20"/>
        </w:rPr>
        <w:t>Mr. Toews</w:t>
      </w:r>
      <w:r w:rsidR="00664864">
        <w:rPr>
          <w:rFonts w:ascii="Tahoma" w:hAnsi="Tahoma" w:cs="Tahoma"/>
          <w:b/>
          <w:bCs/>
          <w:i/>
          <w:iCs/>
          <w:sz w:val="20"/>
          <w:szCs w:val="20"/>
        </w:rPr>
        <w:t xml:space="preserve"> </w:t>
      </w:r>
      <w:r w:rsidR="00EE4513" w:rsidRPr="009C3E00">
        <w:rPr>
          <w:rFonts w:ascii="Tahoma" w:hAnsi="Tahoma" w:cs="Tahoma"/>
          <w:b/>
          <w:bCs/>
          <w:i/>
          <w:iCs/>
          <w:sz w:val="20"/>
          <w:szCs w:val="20"/>
        </w:rPr>
        <w:t xml:space="preserve">to </w:t>
      </w:r>
      <w:r w:rsidRPr="009C3E00">
        <w:rPr>
          <w:rFonts w:ascii="Tahoma" w:hAnsi="Tahoma" w:cs="Tahoma"/>
          <w:b/>
          <w:bCs/>
          <w:i/>
          <w:iCs/>
          <w:sz w:val="20"/>
          <w:szCs w:val="20"/>
        </w:rPr>
        <w:t xml:space="preserve">approve the HP Revolving Loan Fund </w:t>
      </w:r>
      <w:r w:rsidR="006A542A" w:rsidRPr="009C3E00">
        <w:rPr>
          <w:rFonts w:ascii="Tahoma" w:hAnsi="Tahoma" w:cs="Tahoma"/>
          <w:b/>
          <w:bCs/>
          <w:i/>
          <w:iCs/>
          <w:sz w:val="20"/>
          <w:szCs w:val="20"/>
        </w:rPr>
        <w:t xml:space="preserve">disbursement </w:t>
      </w:r>
      <w:r w:rsidRPr="009C3E00">
        <w:rPr>
          <w:rFonts w:ascii="Tahoma" w:hAnsi="Tahoma" w:cs="Tahoma"/>
          <w:b/>
          <w:bCs/>
          <w:i/>
          <w:iCs/>
          <w:sz w:val="20"/>
          <w:szCs w:val="20"/>
        </w:rPr>
        <w:t>in the amount of $</w:t>
      </w:r>
      <w:r w:rsidR="00787D23">
        <w:rPr>
          <w:rFonts w:ascii="Tahoma" w:hAnsi="Tahoma" w:cs="Tahoma"/>
          <w:b/>
          <w:bCs/>
          <w:i/>
          <w:iCs/>
          <w:sz w:val="20"/>
          <w:szCs w:val="20"/>
        </w:rPr>
        <w:t>1</w:t>
      </w:r>
      <w:r w:rsidR="00721DC4">
        <w:rPr>
          <w:rFonts w:ascii="Tahoma" w:hAnsi="Tahoma" w:cs="Tahoma"/>
          <w:b/>
          <w:bCs/>
          <w:i/>
          <w:iCs/>
          <w:sz w:val="20"/>
          <w:szCs w:val="20"/>
        </w:rPr>
        <w:t>,</w:t>
      </w:r>
      <w:r w:rsidR="000E6879">
        <w:rPr>
          <w:rFonts w:ascii="Tahoma" w:hAnsi="Tahoma" w:cs="Tahoma"/>
          <w:b/>
          <w:bCs/>
          <w:i/>
          <w:iCs/>
          <w:sz w:val="20"/>
          <w:szCs w:val="20"/>
        </w:rPr>
        <w:t>7</w:t>
      </w:r>
      <w:r w:rsidR="00787D23">
        <w:rPr>
          <w:rFonts w:ascii="Tahoma" w:hAnsi="Tahoma" w:cs="Tahoma"/>
          <w:b/>
          <w:bCs/>
          <w:i/>
          <w:iCs/>
          <w:sz w:val="20"/>
          <w:szCs w:val="20"/>
        </w:rPr>
        <w:t>00.00</w:t>
      </w:r>
      <w:r w:rsidRPr="009C3E00">
        <w:rPr>
          <w:rFonts w:ascii="Tahoma" w:hAnsi="Tahoma" w:cs="Tahoma"/>
          <w:b/>
          <w:bCs/>
          <w:i/>
          <w:iCs/>
          <w:sz w:val="20"/>
          <w:szCs w:val="20"/>
        </w:rPr>
        <w:t xml:space="preserve">, based on information as presented by </w:t>
      </w:r>
      <w:r w:rsidR="00C74DF0" w:rsidRPr="009C3E00">
        <w:rPr>
          <w:rFonts w:ascii="Tahoma" w:hAnsi="Tahoma" w:cs="Tahoma"/>
          <w:b/>
          <w:bCs/>
          <w:i/>
          <w:iCs/>
          <w:sz w:val="20"/>
          <w:szCs w:val="20"/>
        </w:rPr>
        <w:t>M</w:t>
      </w:r>
      <w:r w:rsidR="00054729" w:rsidRPr="009C3E00">
        <w:rPr>
          <w:rFonts w:ascii="Tahoma" w:hAnsi="Tahoma" w:cs="Tahoma"/>
          <w:b/>
          <w:bCs/>
          <w:i/>
          <w:iCs/>
          <w:sz w:val="20"/>
          <w:szCs w:val="20"/>
        </w:rPr>
        <w:t>s</w:t>
      </w:r>
      <w:r w:rsidR="00DC1AD2" w:rsidRPr="009C3E00">
        <w:rPr>
          <w:rFonts w:ascii="Tahoma" w:hAnsi="Tahoma" w:cs="Tahoma"/>
          <w:b/>
          <w:bCs/>
          <w:i/>
          <w:iCs/>
          <w:sz w:val="20"/>
          <w:szCs w:val="20"/>
        </w:rPr>
        <w:t xml:space="preserve">. </w:t>
      </w:r>
      <w:r w:rsidR="00054729" w:rsidRPr="009C3E00">
        <w:rPr>
          <w:rFonts w:ascii="Tahoma" w:hAnsi="Tahoma" w:cs="Tahoma"/>
          <w:b/>
          <w:bCs/>
          <w:i/>
          <w:iCs/>
          <w:sz w:val="20"/>
          <w:szCs w:val="20"/>
        </w:rPr>
        <w:t>McCracken</w:t>
      </w:r>
      <w:r w:rsidR="00FB22CF" w:rsidRPr="009C3E00">
        <w:rPr>
          <w:rFonts w:ascii="Tahoma" w:hAnsi="Tahoma" w:cs="Tahoma"/>
          <w:b/>
          <w:bCs/>
          <w:i/>
          <w:iCs/>
          <w:sz w:val="20"/>
          <w:szCs w:val="20"/>
        </w:rPr>
        <w:t>,</w:t>
      </w:r>
      <w:r w:rsidR="00054729" w:rsidRPr="009C3E00">
        <w:rPr>
          <w:rFonts w:ascii="Tahoma" w:hAnsi="Tahoma" w:cs="Tahoma"/>
          <w:b/>
          <w:bCs/>
          <w:i/>
          <w:iCs/>
          <w:sz w:val="20"/>
          <w:szCs w:val="20"/>
        </w:rPr>
        <w:t xml:space="preserve"> </w:t>
      </w:r>
      <w:r w:rsidR="00A6064B" w:rsidRPr="009C3E00">
        <w:rPr>
          <w:rFonts w:ascii="Tahoma" w:hAnsi="Tahoma" w:cs="Tahoma"/>
          <w:b/>
          <w:bCs/>
          <w:i/>
          <w:iCs/>
          <w:sz w:val="20"/>
          <w:szCs w:val="20"/>
        </w:rPr>
        <w:t>E</w:t>
      </w:r>
      <w:r w:rsidR="00054729" w:rsidRPr="009C3E00">
        <w:rPr>
          <w:rFonts w:ascii="Tahoma" w:hAnsi="Tahoma" w:cs="Tahoma"/>
          <w:b/>
          <w:bCs/>
          <w:i/>
          <w:iCs/>
          <w:sz w:val="20"/>
          <w:szCs w:val="20"/>
        </w:rPr>
        <w:t>xecutive</w:t>
      </w:r>
      <w:r w:rsidR="00DC1AD2" w:rsidRPr="009C3E00">
        <w:rPr>
          <w:rFonts w:ascii="Tahoma" w:hAnsi="Tahoma" w:cs="Tahoma"/>
          <w:b/>
          <w:bCs/>
          <w:i/>
          <w:iCs/>
          <w:sz w:val="20"/>
          <w:szCs w:val="20"/>
        </w:rPr>
        <w:t xml:space="preserve"> </w:t>
      </w:r>
      <w:r w:rsidR="00FB22CF" w:rsidRPr="009C3E00">
        <w:rPr>
          <w:rFonts w:ascii="Tahoma" w:hAnsi="Tahoma" w:cs="Tahoma"/>
          <w:b/>
          <w:bCs/>
          <w:i/>
          <w:iCs/>
          <w:sz w:val="20"/>
          <w:szCs w:val="20"/>
        </w:rPr>
        <w:t xml:space="preserve">Director of </w:t>
      </w:r>
      <w:r w:rsidRPr="009C3E00">
        <w:rPr>
          <w:rFonts w:ascii="Tahoma" w:hAnsi="Tahoma" w:cs="Tahoma"/>
          <w:b/>
          <w:bCs/>
          <w:i/>
          <w:iCs/>
          <w:sz w:val="20"/>
          <w:szCs w:val="20"/>
        </w:rPr>
        <w:t>Neighbor</w:t>
      </w:r>
      <w:r w:rsidR="00F60C12" w:rsidRPr="009C3E00">
        <w:rPr>
          <w:rFonts w:ascii="Tahoma" w:hAnsi="Tahoma" w:cs="Tahoma"/>
          <w:b/>
          <w:bCs/>
          <w:i/>
          <w:iCs/>
          <w:sz w:val="20"/>
          <w:szCs w:val="20"/>
        </w:rPr>
        <w:t>Works</w:t>
      </w:r>
      <w:r w:rsidR="00FB22CF" w:rsidRPr="009C3E00">
        <w:rPr>
          <w:rFonts w:ascii="Tahoma" w:hAnsi="Tahoma" w:cs="Tahoma"/>
          <w:b/>
          <w:bCs/>
          <w:i/>
          <w:iCs/>
          <w:sz w:val="20"/>
          <w:szCs w:val="20"/>
        </w:rPr>
        <w:t>-</w:t>
      </w:r>
      <w:r w:rsidR="00F60C12" w:rsidRPr="009C3E00">
        <w:rPr>
          <w:rFonts w:ascii="Tahoma" w:hAnsi="Tahoma" w:cs="Tahoma"/>
          <w:b/>
          <w:bCs/>
          <w:i/>
          <w:iCs/>
          <w:sz w:val="20"/>
          <w:szCs w:val="20"/>
        </w:rPr>
        <w:t>Dakota Home Services</w:t>
      </w:r>
      <w:r w:rsidRPr="009C3E00">
        <w:rPr>
          <w:rFonts w:ascii="Tahoma" w:hAnsi="Tahoma" w:cs="Tahoma"/>
          <w:b/>
          <w:bCs/>
          <w:i/>
          <w:iCs/>
          <w:sz w:val="20"/>
          <w:szCs w:val="20"/>
        </w:rPr>
        <w:t>.</w:t>
      </w:r>
      <w:r w:rsidR="002A098B" w:rsidRPr="009C3E00">
        <w:rPr>
          <w:rFonts w:ascii="Tahoma" w:hAnsi="Tahoma" w:cs="Tahoma"/>
          <w:b/>
          <w:bCs/>
          <w:i/>
          <w:iCs/>
          <w:sz w:val="20"/>
          <w:szCs w:val="20"/>
        </w:rPr>
        <w:t xml:space="preserve"> </w:t>
      </w:r>
      <w:r w:rsidR="00FB22CF" w:rsidRPr="009C3E00">
        <w:rPr>
          <w:rFonts w:ascii="Tahoma" w:hAnsi="Tahoma" w:cs="Tahoma"/>
          <w:b/>
          <w:bCs/>
          <w:i/>
          <w:iCs/>
          <w:sz w:val="20"/>
          <w:szCs w:val="20"/>
        </w:rPr>
        <w:t xml:space="preserve"> Aye - All. Motion carried.</w:t>
      </w:r>
      <w:r w:rsidR="002E0DB2" w:rsidRPr="009C3E00">
        <w:rPr>
          <w:rFonts w:ascii="Tahoma" w:hAnsi="Tahoma" w:cs="Tahoma"/>
          <w:b/>
          <w:bCs/>
          <w:i/>
          <w:iCs/>
          <w:sz w:val="20"/>
          <w:szCs w:val="20"/>
        </w:rPr>
        <w:t xml:space="preserve"> </w:t>
      </w:r>
      <w:r w:rsidR="00792944" w:rsidRPr="009C3E00">
        <w:rPr>
          <w:rFonts w:ascii="Tahoma" w:hAnsi="Tahoma" w:cs="Tahoma"/>
          <w:bCs/>
          <w:iCs/>
          <w:sz w:val="20"/>
          <w:szCs w:val="20"/>
        </w:rPr>
        <w:t>Delinquency report was reviewed by Commission. O</w:t>
      </w:r>
      <w:r w:rsidR="002A098B" w:rsidRPr="009C3E00">
        <w:rPr>
          <w:rFonts w:ascii="Tahoma" w:hAnsi="Tahoma" w:cs="Tahoma"/>
          <w:bCs/>
          <w:iCs/>
          <w:sz w:val="20"/>
          <w:szCs w:val="20"/>
        </w:rPr>
        <w:t xml:space="preserve">verview of the Revolving Loan Fund was </w:t>
      </w:r>
      <w:r w:rsidR="00792944" w:rsidRPr="009C3E00">
        <w:rPr>
          <w:rFonts w:ascii="Tahoma" w:hAnsi="Tahoma" w:cs="Tahoma"/>
          <w:bCs/>
          <w:iCs/>
          <w:sz w:val="20"/>
          <w:szCs w:val="20"/>
        </w:rPr>
        <w:t>presented</w:t>
      </w:r>
      <w:r w:rsidR="002A098B" w:rsidRPr="009C3E00">
        <w:rPr>
          <w:rFonts w:ascii="Tahoma" w:hAnsi="Tahoma" w:cs="Tahoma"/>
          <w:bCs/>
          <w:iCs/>
          <w:sz w:val="20"/>
          <w:szCs w:val="20"/>
        </w:rPr>
        <w:t>.</w:t>
      </w:r>
      <w:r w:rsidR="00157699" w:rsidRPr="009C3E00">
        <w:rPr>
          <w:rFonts w:ascii="Tahoma" w:hAnsi="Tahoma" w:cs="Tahoma"/>
          <w:bCs/>
          <w:iCs/>
          <w:sz w:val="20"/>
          <w:szCs w:val="20"/>
        </w:rPr>
        <w:t xml:space="preserve"> </w:t>
      </w:r>
    </w:p>
    <w:p w:rsidR="008139D6" w:rsidRPr="009C3E00" w:rsidRDefault="001E6D35" w:rsidP="00D458B9">
      <w:pPr>
        <w:spacing w:after="120"/>
        <w:jc w:val="both"/>
        <w:rPr>
          <w:rFonts w:ascii="Tahoma" w:hAnsi="Tahoma" w:cs="Tahoma"/>
          <w:bCs/>
          <w:iCs/>
          <w:sz w:val="20"/>
          <w:szCs w:val="20"/>
          <w:u w:val="single"/>
          <w:lang w:val="en"/>
        </w:rPr>
      </w:pPr>
      <w:r>
        <w:rPr>
          <w:rFonts w:ascii="Tahoma" w:hAnsi="Tahoma" w:cs="Tahoma"/>
          <w:bCs/>
          <w:iCs/>
          <w:sz w:val="20"/>
          <w:szCs w:val="20"/>
          <w:u w:val="single"/>
          <w:lang w:val="en"/>
        </w:rPr>
        <w:t>Tom McNary – 14 Van Buren</w:t>
      </w:r>
    </w:p>
    <w:p w:rsidR="00211CB4" w:rsidRDefault="00211CB4" w:rsidP="00211CB4">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sidR="00656C11">
        <w:rPr>
          <w:rFonts w:ascii="Tahoma" w:hAnsi="Tahoma" w:cs="Tahoma"/>
          <w:b/>
          <w:bCs/>
          <w:i/>
          <w:iCs/>
          <w:sz w:val="20"/>
          <w:szCs w:val="20"/>
        </w:rPr>
        <w:t>Toews</w:t>
      </w:r>
      <w:r w:rsidRPr="009C3E00">
        <w:rPr>
          <w:rFonts w:ascii="Tahoma" w:hAnsi="Tahoma" w:cs="Tahoma"/>
          <w:b/>
          <w:bCs/>
          <w:i/>
          <w:iCs/>
          <w:sz w:val="20"/>
          <w:szCs w:val="20"/>
        </w:rPr>
        <w:t xml:space="preserve"> and seconded by </w:t>
      </w:r>
      <w:r w:rsidR="00656C11" w:rsidRPr="009C3E00">
        <w:rPr>
          <w:rFonts w:ascii="Tahoma" w:hAnsi="Tahoma" w:cs="Tahoma"/>
          <w:b/>
          <w:bCs/>
          <w:i/>
          <w:iCs/>
          <w:sz w:val="20"/>
          <w:szCs w:val="20"/>
        </w:rPr>
        <w:t xml:space="preserve">Mr. </w:t>
      </w:r>
      <w:r w:rsidR="00656C11">
        <w:rPr>
          <w:rFonts w:ascii="Tahoma" w:hAnsi="Tahoma" w:cs="Tahoma"/>
          <w:b/>
          <w:bCs/>
          <w:i/>
          <w:iCs/>
          <w:sz w:val="20"/>
          <w:szCs w:val="20"/>
        </w:rPr>
        <w:t>Blair</w:t>
      </w:r>
      <w:r w:rsidR="00656C11" w:rsidRPr="009C3E00">
        <w:rPr>
          <w:rFonts w:ascii="Tahoma" w:hAnsi="Tahoma" w:cs="Tahoma"/>
          <w:b/>
          <w:bCs/>
          <w:i/>
          <w:iCs/>
          <w:sz w:val="20"/>
          <w:szCs w:val="20"/>
        </w:rPr>
        <w:t xml:space="preserve"> </w:t>
      </w:r>
      <w:r w:rsidRPr="009C3E00">
        <w:rPr>
          <w:rFonts w:ascii="Tahoma" w:hAnsi="Tahoma" w:cs="Tahoma"/>
          <w:b/>
          <w:bCs/>
          <w:i/>
          <w:iCs/>
          <w:sz w:val="20"/>
          <w:szCs w:val="20"/>
        </w:rPr>
        <w:t xml:space="preserve">to </w:t>
      </w:r>
      <w:r w:rsidR="00452F6D">
        <w:rPr>
          <w:rFonts w:ascii="Tahoma" w:hAnsi="Tahoma" w:cs="Tahoma"/>
          <w:b/>
          <w:bCs/>
          <w:i/>
          <w:iCs/>
          <w:sz w:val="20"/>
          <w:szCs w:val="20"/>
        </w:rPr>
        <w:t>approve the</w:t>
      </w:r>
      <w:r w:rsidR="00615DC7" w:rsidRPr="00C53B92">
        <w:rPr>
          <w:rFonts w:ascii="Tahoma" w:hAnsi="Tahoma" w:cs="Tahoma"/>
          <w:b/>
          <w:bCs/>
          <w:i/>
          <w:iCs/>
          <w:sz w:val="20"/>
          <w:szCs w:val="20"/>
        </w:rPr>
        <w:t xml:space="preserve"> </w:t>
      </w:r>
      <w:r w:rsidR="000E6879">
        <w:rPr>
          <w:rFonts w:ascii="Tahoma" w:hAnsi="Tahoma" w:cs="Tahoma"/>
          <w:b/>
          <w:bCs/>
          <w:i/>
          <w:iCs/>
          <w:sz w:val="20"/>
          <w:szCs w:val="20"/>
        </w:rPr>
        <w:t xml:space="preserve">HP </w:t>
      </w:r>
      <w:r w:rsidR="001E6D35">
        <w:rPr>
          <w:rFonts w:ascii="Tahoma" w:hAnsi="Tahoma" w:cs="Tahoma"/>
          <w:b/>
          <w:bCs/>
          <w:i/>
          <w:iCs/>
          <w:sz w:val="20"/>
          <w:szCs w:val="20"/>
        </w:rPr>
        <w:t>Window</w:t>
      </w:r>
      <w:r w:rsidR="00215DAA">
        <w:rPr>
          <w:rFonts w:ascii="Tahoma" w:hAnsi="Tahoma" w:cs="Tahoma"/>
          <w:b/>
          <w:bCs/>
          <w:i/>
          <w:iCs/>
          <w:sz w:val="20"/>
          <w:szCs w:val="20"/>
        </w:rPr>
        <w:t xml:space="preserve"> Loan</w:t>
      </w:r>
      <w:r w:rsidR="002A39F4">
        <w:rPr>
          <w:rFonts w:ascii="Tahoma" w:hAnsi="Tahoma" w:cs="Tahoma"/>
          <w:b/>
          <w:bCs/>
          <w:i/>
          <w:iCs/>
          <w:sz w:val="20"/>
          <w:szCs w:val="20"/>
        </w:rPr>
        <w:t xml:space="preserve"> request </w:t>
      </w:r>
      <w:r w:rsidRPr="009C3E00">
        <w:rPr>
          <w:rFonts w:ascii="Tahoma" w:hAnsi="Tahoma" w:cs="Tahoma"/>
          <w:b/>
          <w:bCs/>
          <w:i/>
          <w:iCs/>
          <w:sz w:val="20"/>
          <w:szCs w:val="20"/>
        </w:rPr>
        <w:t xml:space="preserve">for </w:t>
      </w:r>
      <w:r w:rsidR="001E6D35">
        <w:rPr>
          <w:rFonts w:ascii="Tahoma" w:hAnsi="Tahoma" w:cs="Tahoma"/>
          <w:b/>
          <w:bCs/>
          <w:i/>
          <w:iCs/>
          <w:sz w:val="20"/>
          <w:szCs w:val="20"/>
        </w:rPr>
        <w:t>Tom McNary</w:t>
      </w:r>
      <w:r w:rsidR="00BE0E51">
        <w:rPr>
          <w:rFonts w:ascii="Tahoma" w:hAnsi="Tahoma" w:cs="Tahoma"/>
          <w:b/>
          <w:bCs/>
          <w:i/>
          <w:iCs/>
          <w:sz w:val="20"/>
          <w:szCs w:val="20"/>
        </w:rPr>
        <w:t xml:space="preserve">, </w:t>
      </w:r>
      <w:r w:rsidR="00215DAA">
        <w:rPr>
          <w:rFonts w:ascii="Tahoma" w:hAnsi="Tahoma" w:cs="Tahoma"/>
          <w:b/>
          <w:bCs/>
          <w:i/>
          <w:iCs/>
          <w:sz w:val="20"/>
          <w:szCs w:val="20"/>
        </w:rPr>
        <w:t>1</w:t>
      </w:r>
      <w:r w:rsidR="001E6D35">
        <w:rPr>
          <w:rFonts w:ascii="Tahoma" w:hAnsi="Tahoma" w:cs="Tahoma"/>
          <w:b/>
          <w:bCs/>
          <w:i/>
          <w:iCs/>
          <w:sz w:val="20"/>
          <w:szCs w:val="20"/>
        </w:rPr>
        <w:t>4 Van Buren</w:t>
      </w:r>
      <w:r w:rsidRPr="009C3E00">
        <w:rPr>
          <w:rFonts w:ascii="Tahoma" w:hAnsi="Tahoma" w:cs="Tahoma"/>
          <w:b/>
          <w:bCs/>
          <w:i/>
          <w:iCs/>
          <w:sz w:val="20"/>
          <w:szCs w:val="20"/>
        </w:rPr>
        <w:t>, in the amount of $</w:t>
      </w:r>
      <w:r w:rsidR="001E6D35">
        <w:rPr>
          <w:rFonts w:ascii="Tahoma" w:hAnsi="Tahoma" w:cs="Tahoma"/>
          <w:b/>
          <w:bCs/>
          <w:i/>
          <w:iCs/>
          <w:sz w:val="20"/>
          <w:szCs w:val="20"/>
        </w:rPr>
        <w:t>3</w:t>
      </w:r>
      <w:r w:rsidR="002E3BE1">
        <w:rPr>
          <w:rFonts w:ascii="Tahoma" w:hAnsi="Tahoma" w:cs="Tahoma"/>
          <w:b/>
          <w:bCs/>
          <w:i/>
          <w:iCs/>
          <w:sz w:val="20"/>
          <w:szCs w:val="20"/>
        </w:rPr>
        <w:t>,</w:t>
      </w:r>
      <w:r w:rsidR="001E6D35">
        <w:rPr>
          <w:rFonts w:ascii="Tahoma" w:hAnsi="Tahoma" w:cs="Tahoma"/>
          <w:b/>
          <w:bCs/>
          <w:i/>
          <w:iCs/>
          <w:sz w:val="20"/>
          <w:szCs w:val="20"/>
        </w:rPr>
        <w:t>000.00</w:t>
      </w:r>
      <w:r w:rsidRPr="009C3E00">
        <w:rPr>
          <w:rFonts w:ascii="Tahoma" w:hAnsi="Tahoma" w:cs="Tahoma"/>
          <w:b/>
          <w:bCs/>
          <w:i/>
          <w:iCs/>
          <w:sz w:val="20"/>
          <w:szCs w:val="20"/>
        </w:rPr>
        <w:t xml:space="preserve">, based on information as presented by </w:t>
      </w:r>
      <w:r w:rsidR="00215DAA" w:rsidRPr="009C3E00">
        <w:rPr>
          <w:rFonts w:ascii="Tahoma" w:hAnsi="Tahoma" w:cs="Tahoma"/>
          <w:b/>
          <w:bCs/>
          <w:i/>
          <w:iCs/>
          <w:sz w:val="20"/>
          <w:szCs w:val="20"/>
        </w:rPr>
        <w:t>M</w:t>
      </w:r>
      <w:r w:rsidR="001E6D35">
        <w:rPr>
          <w:rFonts w:ascii="Tahoma" w:hAnsi="Tahoma" w:cs="Tahoma"/>
          <w:b/>
          <w:bCs/>
          <w:i/>
          <w:iCs/>
          <w:sz w:val="20"/>
          <w:szCs w:val="20"/>
        </w:rPr>
        <w:t>r.</w:t>
      </w:r>
      <w:r w:rsidR="00215DAA" w:rsidRPr="009C3E00">
        <w:rPr>
          <w:rFonts w:ascii="Tahoma" w:hAnsi="Tahoma" w:cs="Tahoma"/>
          <w:b/>
          <w:bCs/>
          <w:i/>
          <w:iCs/>
          <w:sz w:val="20"/>
          <w:szCs w:val="20"/>
        </w:rPr>
        <w:t xml:space="preserve"> </w:t>
      </w:r>
      <w:r w:rsidR="001E6D35">
        <w:rPr>
          <w:rFonts w:ascii="Tahoma" w:hAnsi="Tahoma" w:cs="Tahoma"/>
          <w:b/>
          <w:bCs/>
          <w:i/>
          <w:iCs/>
          <w:sz w:val="20"/>
          <w:szCs w:val="20"/>
        </w:rPr>
        <w:t>Walker,</w:t>
      </w:r>
      <w:r w:rsidR="00215DAA" w:rsidRPr="009C3E00">
        <w:rPr>
          <w:rFonts w:ascii="Tahoma" w:hAnsi="Tahoma" w:cs="Tahoma"/>
          <w:b/>
          <w:bCs/>
          <w:i/>
          <w:iCs/>
          <w:sz w:val="20"/>
          <w:szCs w:val="20"/>
        </w:rPr>
        <w:t xml:space="preserve"> Executive </w:t>
      </w:r>
      <w:r w:rsidR="001E6D35">
        <w:rPr>
          <w:rFonts w:ascii="Tahoma" w:hAnsi="Tahoma" w:cs="Tahoma"/>
          <w:b/>
          <w:bCs/>
          <w:i/>
          <w:iCs/>
          <w:sz w:val="20"/>
          <w:szCs w:val="20"/>
        </w:rPr>
        <w:t>Lending Officer</w:t>
      </w:r>
      <w:r w:rsidR="00215DAA" w:rsidRPr="009C3E00">
        <w:rPr>
          <w:rFonts w:ascii="Tahoma" w:hAnsi="Tahoma" w:cs="Tahoma"/>
          <w:b/>
          <w:bCs/>
          <w:i/>
          <w:iCs/>
          <w:sz w:val="20"/>
          <w:szCs w:val="20"/>
        </w:rPr>
        <w:t xml:space="preserve"> of NeighborWorks-Dakota Home Services</w:t>
      </w:r>
      <w:r w:rsidRPr="009C3E00">
        <w:rPr>
          <w:rFonts w:ascii="Tahoma" w:hAnsi="Tahoma" w:cs="Tahoma"/>
          <w:b/>
          <w:bCs/>
          <w:i/>
          <w:iCs/>
          <w:sz w:val="20"/>
          <w:szCs w:val="20"/>
        </w:rPr>
        <w:t xml:space="preserve">.  Aye - All. Motion carried.  </w:t>
      </w:r>
    </w:p>
    <w:p w:rsidR="001E6D35" w:rsidRPr="009C3E00" w:rsidRDefault="001E6D35" w:rsidP="001E6D35">
      <w:pPr>
        <w:spacing w:after="120"/>
        <w:jc w:val="both"/>
        <w:rPr>
          <w:rFonts w:ascii="Tahoma" w:hAnsi="Tahoma" w:cs="Tahoma"/>
          <w:bCs/>
          <w:iCs/>
          <w:sz w:val="20"/>
          <w:szCs w:val="20"/>
          <w:u w:val="single"/>
          <w:lang w:val="en"/>
        </w:rPr>
      </w:pPr>
      <w:r>
        <w:rPr>
          <w:rFonts w:ascii="Tahoma" w:hAnsi="Tahoma" w:cs="Tahoma"/>
          <w:bCs/>
          <w:iCs/>
          <w:sz w:val="20"/>
          <w:szCs w:val="20"/>
          <w:u w:val="single"/>
          <w:lang w:val="en"/>
        </w:rPr>
        <w:t>Dennis &amp; Brenda Sabo – 152 Charles St</w:t>
      </w:r>
    </w:p>
    <w:p w:rsidR="001E6D35" w:rsidRDefault="001E6D35" w:rsidP="001E6D35">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Pr>
          <w:rFonts w:ascii="Tahoma" w:hAnsi="Tahoma" w:cs="Tahoma"/>
          <w:b/>
          <w:bCs/>
          <w:i/>
          <w:iCs/>
          <w:sz w:val="20"/>
          <w:szCs w:val="20"/>
        </w:rPr>
        <w:t>Johnson</w:t>
      </w:r>
      <w:r w:rsidR="00E331DE">
        <w:rPr>
          <w:rFonts w:ascii="Tahoma" w:hAnsi="Tahoma" w:cs="Tahoma"/>
          <w:b/>
          <w:bCs/>
          <w:i/>
          <w:iCs/>
          <w:sz w:val="20"/>
          <w:szCs w:val="20"/>
        </w:rPr>
        <w:t xml:space="preserve"> </w:t>
      </w:r>
      <w:r w:rsidRPr="009C3E00">
        <w:rPr>
          <w:rFonts w:ascii="Tahoma" w:hAnsi="Tahoma" w:cs="Tahoma"/>
          <w:b/>
          <w:bCs/>
          <w:i/>
          <w:iCs/>
          <w:sz w:val="20"/>
          <w:szCs w:val="20"/>
        </w:rPr>
        <w:t xml:space="preserve">and seconded by Mr. </w:t>
      </w:r>
      <w:r w:rsidR="00E331DE">
        <w:rPr>
          <w:rFonts w:ascii="Tahoma" w:hAnsi="Tahoma" w:cs="Tahoma"/>
          <w:b/>
          <w:bCs/>
          <w:i/>
          <w:iCs/>
          <w:sz w:val="20"/>
          <w:szCs w:val="20"/>
        </w:rPr>
        <w:t>Toews</w:t>
      </w:r>
      <w:r w:rsidR="00E331DE" w:rsidRPr="009C3E00">
        <w:rPr>
          <w:rFonts w:ascii="Tahoma" w:hAnsi="Tahoma" w:cs="Tahoma"/>
          <w:b/>
          <w:bCs/>
          <w:i/>
          <w:iCs/>
          <w:sz w:val="20"/>
          <w:szCs w:val="20"/>
        </w:rPr>
        <w:t xml:space="preserve"> </w:t>
      </w:r>
      <w:r w:rsidRPr="009C3E00">
        <w:rPr>
          <w:rFonts w:ascii="Tahoma" w:hAnsi="Tahoma" w:cs="Tahoma"/>
          <w:b/>
          <w:bCs/>
          <w:i/>
          <w:iCs/>
          <w:sz w:val="20"/>
          <w:szCs w:val="20"/>
        </w:rPr>
        <w:t xml:space="preserve">to </w:t>
      </w:r>
      <w:r>
        <w:rPr>
          <w:rFonts w:ascii="Tahoma" w:hAnsi="Tahoma" w:cs="Tahoma"/>
          <w:b/>
          <w:bCs/>
          <w:i/>
          <w:iCs/>
          <w:sz w:val="20"/>
          <w:szCs w:val="20"/>
        </w:rPr>
        <w:t>approve the</w:t>
      </w:r>
      <w:r w:rsidRPr="00C53B92">
        <w:rPr>
          <w:rFonts w:ascii="Tahoma" w:hAnsi="Tahoma" w:cs="Tahoma"/>
          <w:b/>
          <w:bCs/>
          <w:i/>
          <w:iCs/>
          <w:sz w:val="20"/>
          <w:szCs w:val="20"/>
        </w:rPr>
        <w:t xml:space="preserve"> </w:t>
      </w:r>
      <w:r w:rsidR="00E331DE">
        <w:rPr>
          <w:rFonts w:ascii="Tahoma" w:hAnsi="Tahoma" w:cs="Tahoma"/>
          <w:b/>
          <w:bCs/>
          <w:i/>
          <w:iCs/>
          <w:sz w:val="20"/>
          <w:szCs w:val="20"/>
        </w:rPr>
        <w:t>3 month extension</w:t>
      </w:r>
      <w:r>
        <w:rPr>
          <w:rFonts w:ascii="Tahoma" w:hAnsi="Tahoma" w:cs="Tahoma"/>
          <w:b/>
          <w:bCs/>
          <w:i/>
          <w:iCs/>
          <w:sz w:val="20"/>
          <w:szCs w:val="20"/>
        </w:rPr>
        <w:t xml:space="preserve"> request </w:t>
      </w:r>
      <w:r w:rsidRPr="009C3E00">
        <w:rPr>
          <w:rFonts w:ascii="Tahoma" w:hAnsi="Tahoma" w:cs="Tahoma"/>
          <w:b/>
          <w:bCs/>
          <w:i/>
          <w:iCs/>
          <w:sz w:val="20"/>
          <w:szCs w:val="20"/>
        </w:rPr>
        <w:t xml:space="preserve">for </w:t>
      </w:r>
      <w:r w:rsidR="00E331DE">
        <w:rPr>
          <w:rFonts w:ascii="Tahoma" w:hAnsi="Tahoma" w:cs="Tahoma"/>
          <w:b/>
          <w:bCs/>
          <w:i/>
          <w:iCs/>
          <w:sz w:val="20"/>
          <w:szCs w:val="20"/>
        </w:rPr>
        <w:t>Dennis &amp; Brenda Sabo</w:t>
      </w:r>
      <w:r>
        <w:rPr>
          <w:rFonts w:ascii="Tahoma" w:hAnsi="Tahoma" w:cs="Tahoma"/>
          <w:b/>
          <w:bCs/>
          <w:i/>
          <w:iCs/>
          <w:sz w:val="20"/>
          <w:szCs w:val="20"/>
        </w:rPr>
        <w:t>, 1</w:t>
      </w:r>
      <w:r w:rsidR="00E331DE">
        <w:rPr>
          <w:rFonts w:ascii="Tahoma" w:hAnsi="Tahoma" w:cs="Tahoma"/>
          <w:b/>
          <w:bCs/>
          <w:i/>
          <w:iCs/>
          <w:sz w:val="20"/>
          <w:szCs w:val="20"/>
        </w:rPr>
        <w:t xml:space="preserve">52 Charles </w:t>
      </w:r>
      <w:r>
        <w:rPr>
          <w:rFonts w:ascii="Tahoma" w:hAnsi="Tahoma" w:cs="Tahoma"/>
          <w:b/>
          <w:bCs/>
          <w:i/>
          <w:iCs/>
          <w:sz w:val="20"/>
          <w:szCs w:val="20"/>
        </w:rPr>
        <w:t>Street</w:t>
      </w:r>
      <w:r w:rsidRPr="009C3E00">
        <w:rPr>
          <w:rFonts w:ascii="Tahoma" w:hAnsi="Tahoma" w:cs="Tahoma"/>
          <w:b/>
          <w:bCs/>
          <w:i/>
          <w:iCs/>
          <w:sz w:val="20"/>
          <w:szCs w:val="20"/>
        </w:rPr>
        <w:t>, in the amount of $</w:t>
      </w:r>
      <w:r w:rsidR="00E331DE">
        <w:rPr>
          <w:rFonts w:ascii="Tahoma" w:hAnsi="Tahoma" w:cs="Tahoma"/>
          <w:b/>
          <w:bCs/>
          <w:i/>
          <w:iCs/>
          <w:sz w:val="20"/>
          <w:szCs w:val="20"/>
        </w:rPr>
        <w:t>10</w:t>
      </w:r>
      <w:r>
        <w:rPr>
          <w:rFonts w:ascii="Tahoma" w:hAnsi="Tahoma" w:cs="Tahoma"/>
          <w:b/>
          <w:bCs/>
          <w:i/>
          <w:iCs/>
          <w:sz w:val="20"/>
          <w:szCs w:val="20"/>
        </w:rPr>
        <w:t>,</w:t>
      </w:r>
      <w:r w:rsidR="00E331DE">
        <w:rPr>
          <w:rFonts w:ascii="Tahoma" w:hAnsi="Tahoma" w:cs="Tahoma"/>
          <w:b/>
          <w:bCs/>
          <w:i/>
          <w:iCs/>
          <w:sz w:val="20"/>
          <w:szCs w:val="20"/>
        </w:rPr>
        <w:t>0</w:t>
      </w:r>
      <w:r>
        <w:rPr>
          <w:rFonts w:ascii="Tahoma" w:hAnsi="Tahoma" w:cs="Tahoma"/>
          <w:b/>
          <w:bCs/>
          <w:i/>
          <w:iCs/>
          <w:sz w:val="20"/>
          <w:szCs w:val="20"/>
        </w:rPr>
        <w:t>00.00</w:t>
      </w:r>
      <w:r w:rsidR="006E515E">
        <w:rPr>
          <w:rFonts w:ascii="Tahoma" w:hAnsi="Tahoma" w:cs="Tahoma"/>
          <w:b/>
          <w:bCs/>
          <w:i/>
          <w:iCs/>
          <w:sz w:val="20"/>
          <w:szCs w:val="20"/>
        </w:rPr>
        <w:t xml:space="preserve"> and</w:t>
      </w:r>
      <w:r w:rsidRPr="009C3E00">
        <w:rPr>
          <w:rFonts w:ascii="Tahoma" w:hAnsi="Tahoma" w:cs="Tahoma"/>
          <w:b/>
          <w:bCs/>
          <w:i/>
          <w:iCs/>
          <w:sz w:val="20"/>
          <w:szCs w:val="20"/>
        </w:rPr>
        <w:t xml:space="preserve"> </w:t>
      </w:r>
      <w:r w:rsidR="006E515E">
        <w:rPr>
          <w:rFonts w:ascii="Tahoma" w:hAnsi="Tahoma" w:cs="Tahoma"/>
          <w:b/>
          <w:bCs/>
          <w:i/>
          <w:iCs/>
          <w:sz w:val="20"/>
          <w:szCs w:val="20"/>
        </w:rPr>
        <w:t xml:space="preserve">taking maturity date to March 21, 2015, </w:t>
      </w:r>
      <w:r w:rsidRPr="009C3E00">
        <w:rPr>
          <w:rFonts w:ascii="Tahoma" w:hAnsi="Tahoma" w:cs="Tahoma"/>
          <w:b/>
          <w:bCs/>
          <w:i/>
          <w:iCs/>
          <w:sz w:val="20"/>
          <w:szCs w:val="20"/>
        </w:rPr>
        <w:t xml:space="preserve">based on information as presented by </w:t>
      </w:r>
      <w:r w:rsidR="00E331DE" w:rsidRPr="009C3E00">
        <w:rPr>
          <w:rFonts w:ascii="Tahoma" w:hAnsi="Tahoma" w:cs="Tahoma"/>
          <w:b/>
          <w:bCs/>
          <w:i/>
          <w:iCs/>
          <w:sz w:val="20"/>
          <w:szCs w:val="20"/>
        </w:rPr>
        <w:t>M</w:t>
      </w:r>
      <w:r w:rsidR="00E331DE">
        <w:rPr>
          <w:rFonts w:ascii="Tahoma" w:hAnsi="Tahoma" w:cs="Tahoma"/>
          <w:b/>
          <w:bCs/>
          <w:i/>
          <w:iCs/>
          <w:sz w:val="20"/>
          <w:szCs w:val="20"/>
        </w:rPr>
        <w:t>r.</w:t>
      </w:r>
      <w:r w:rsidR="00E331DE" w:rsidRPr="009C3E00">
        <w:rPr>
          <w:rFonts w:ascii="Tahoma" w:hAnsi="Tahoma" w:cs="Tahoma"/>
          <w:b/>
          <w:bCs/>
          <w:i/>
          <w:iCs/>
          <w:sz w:val="20"/>
          <w:szCs w:val="20"/>
        </w:rPr>
        <w:t xml:space="preserve"> </w:t>
      </w:r>
      <w:r w:rsidR="00E331DE">
        <w:rPr>
          <w:rFonts w:ascii="Tahoma" w:hAnsi="Tahoma" w:cs="Tahoma"/>
          <w:b/>
          <w:bCs/>
          <w:i/>
          <w:iCs/>
          <w:sz w:val="20"/>
          <w:szCs w:val="20"/>
        </w:rPr>
        <w:t>Walker,</w:t>
      </w:r>
      <w:r w:rsidR="00E331DE" w:rsidRPr="009C3E00">
        <w:rPr>
          <w:rFonts w:ascii="Tahoma" w:hAnsi="Tahoma" w:cs="Tahoma"/>
          <w:b/>
          <w:bCs/>
          <w:i/>
          <w:iCs/>
          <w:sz w:val="20"/>
          <w:szCs w:val="20"/>
        </w:rPr>
        <w:t xml:space="preserve"> Executive </w:t>
      </w:r>
      <w:r w:rsidR="00E331DE">
        <w:rPr>
          <w:rFonts w:ascii="Tahoma" w:hAnsi="Tahoma" w:cs="Tahoma"/>
          <w:b/>
          <w:bCs/>
          <w:i/>
          <w:iCs/>
          <w:sz w:val="20"/>
          <w:szCs w:val="20"/>
        </w:rPr>
        <w:t>Lending Officer</w:t>
      </w:r>
      <w:r w:rsidR="00E331DE" w:rsidRPr="009C3E00">
        <w:rPr>
          <w:rFonts w:ascii="Tahoma" w:hAnsi="Tahoma" w:cs="Tahoma"/>
          <w:b/>
          <w:bCs/>
          <w:i/>
          <w:iCs/>
          <w:sz w:val="20"/>
          <w:szCs w:val="20"/>
        </w:rPr>
        <w:t xml:space="preserve"> of NeighborWorks-Dakota Home Services.</w:t>
      </w:r>
      <w:r w:rsidRPr="009C3E00">
        <w:rPr>
          <w:rFonts w:ascii="Tahoma" w:hAnsi="Tahoma" w:cs="Tahoma"/>
          <w:b/>
          <w:bCs/>
          <w:i/>
          <w:iCs/>
          <w:sz w:val="20"/>
          <w:szCs w:val="20"/>
        </w:rPr>
        <w:t xml:space="preserve">.  Aye - All. Motion carried.  </w:t>
      </w:r>
    </w:p>
    <w:p w:rsidR="001E6D35" w:rsidRDefault="006E515E" w:rsidP="00211CB4">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Pr>
          <w:rFonts w:ascii="Tahoma" w:hAnsi="Tahoma" w:cs="Tahoma"/>
          <w:b/>
          <w:bCs/>
          <w:i/>
          <w:iCs/>
          <w:sz w:val="20"/>
          <w:szCs w:val="20"/>
        </w:rPr>
        <w:t xml:space="preserve">Johnson </w:t>
      </w:r>
      <w:r w:rsidRPr="009C3E00">
        <w:rPr>
          <w:rFonts w:ascii="Tahoma" w:hAnsi="Tahoma" w:cs="Tahoma"/>
          <w:b/>
          <w:bCs/>
          <w:i/>
          <w:iCs/>
          <w:sz w:val="20"/>
          <w:szCs w:val="20"/>
        </w:rPr>
        <w:t xml:space="preserve">and seconded by Mr. </w:t>
      </w:r>
      <w:r>
        <w:rPr>
          <w:rFonts w:ascii="Tahoma" w:hAnsi="Tahoma" w:cs="Tahoma"/>
          <w:b/>
          <w:bCs/>
          <w:i/>
          <w:iCs/>
          <w:sz w:val="20"/>
          <w:szCs w:val="20"/>
        </w:rPr>
        <w:t>Toews</w:t>
      </w:r>
      <w:r w:rsidRPr="009C3E00">
        <w:rPr>
          <w:rFonts w:ascii="Tahoma" w:hAnsi="Tahoma" w:cs="Tahoma"/>
          <w:b/>
          <w:bCs/>
          <w:i/>
          <w:iCs/>
          <w:sz w:val="20"/>
          <w:szCs w:val="20"/>
        </w:rPr>
        <w:t xml:space="preserve"> to </w:t>
      </w:r>
      <w:r>
        <w:rPr>
          <w:rFonts w:ascii="Tahoma" w:hAnsi="Tahoma" w:cs="Tahoma"/>
          <w:b/>
          <w:bCs/>
          <w:i/>
          <w:iCs/>
          <w:sz w:val="20"/>
          <w:szCs w:val="20"/>
        </w:rPr>
        <w:t>approve the</w:t>
      </w:r>
      <w:r w:rsidRPr="00C53B92">
        <w:rPr>
          <w:rFonts w:ascii="Tahoma" w:hAnsi="Tahoma" w:cs="Tahoma"/>
          <w:b/>
          <w:bCs/>
          <w:i/>
          <w:iCs/>
          <w:sz w:val="20"/>
          <w:szCs w:val="20"/>
        </w:rPr>
        <w:t xml:space="preserve"> </w:t>
      </w:r>
      <w:r>
        <w:rPr>
          <w:rFonts w:ascii="Tahoma" w:hAnsi="Tahoma" w:cs="Tahoma"/>
          <w:b/>
          <w:bCs/>
          <w:i/>
          <w:iCs/>
          <w:sz w:val="20"/>
          <w:szCs w:val="20"/>
        </w:rPr>
        <w:t xml:space="preserve">6 month extension request </w:t>
      </w:r>
      <w:r w:rsidRPr="009C3E00">
        <w:rPr>
          <w:rFonts w:ascii="Tahoma" w:hAnsi="Tahoma" w:cs="Tahoma"/>
          <w:b/>
          <w:bCs/>
          <w:i/>
          <w:iCs/>
          <w:sz w:val="20"/>
          <w:szCs w:val="20"/>
        </w:rPr>
        <w:t xml:space="preserve">for </w:t>
      </w:r>
      <w:r>
        <w:rPr>
          <w:rFonts w:ascii="Tahoma" w:hAnsi="Tahoma" w:cs="Tahoma"/>
          <w:b/>
          <w:bCs/>
          <w:i/>
          <w:iCs/>
          <w:sz w:val="20"/>
          <w:szCs w:val="20"/>
        </w:rPr>
        <w:t>Dennis &amp; Brenda Sabo, 152 Charles Street</w:t>
      </w:r>
      <w:r w:rsidRPr="009C3E00">
        <w:rPr>
          <w:rFonts w:ascii="Tahoma" w:hAnsi="Tahoma" w:cs="Tahoma"/>
          <w:b/>
          <w:bCs/>
          <w:i/>
          <w:iCs/>
          <w:sz w:val="20"/>
          <w:szCs w:val="20"/>
        </w:rPr>
        <w:t>, in the amount of $</w:t>
      </w:r>
      <w:r>
        <w:rPr>
          <w:rFonts w:ascii="Tahoma" w:hAnsi="Tahoma" w:cs="Tahoma"/>
          <w:b/>
          <w:bCs/>
          <w:i/>
          <w:iCs/>
          <w:sz w:val="20"/>
          <w:szCs w:val="20"/>
        </w:rPr>
        <w:t>3,000.00 and</w:t>
      </w:r>
      <w:r w:rsidRPr="009C3E00">
        <w:rPr>
          <w:rFonts w:ascii="Tahoma" w:hAnsi="Tahoma" w:cs="Tahoma"/>
          <w:b/>
          <w:bCs/>
          <w:i/>
          <w:iCs/>
          <w:sz w:val="20"/>
          <w:szCs w:val="20"/>
        </w:rPr>
        <w:t xml:space="preserve"> </w:t>
      </w:r>
      <w:r>
        <w:rPr>
          <w:rFonts w:ascii="Tahoma" w:hAnsi="Tahoma" w:cs="Tahoma"/>
          <w:b/>
          <w:bCs/>
          <w:i/>
          <w:iCs/>
          <w:sz w:val="20"/>
          <w:szCs w:val="20"/>
        </w:rPr>
        <w:t xml:space="preserve">taking maturity date to March 21, 2015, </w:t>
      </w:r>
      <w:r w:rsidRPr="009C3E00">
        <w:rPr>
          <w:rFonts w:ascii="Tahoma" w:hAnsi="Tahoma" w:cs="Tahoma"/>
          <w:b/>
          <w:bCs/>
          <w:i/>
          <w:iCs/>
          <w:sz w:val="20"/>
          <w:szCs w:val="20"/>
        </w:rPr>
        <w:t>based on information as presented by M</w:t>
      </w:r>
      <w:r>
        <w:rPr>
          <w:rFonts w:ascii="Tahoma" w:hAnsi="Tahoma" w:cs="Tahoma"/>
          <w:b/>
          <w:bCs/>
          <w:i/>
          <w:iCs/>
          <w:sz w:val="20"/>
          <w:szCs w:val="20"/>
        </w:rPr>
        <w:t>r.</w:t>
      </w:r>
      <w:r w:rsidRPr="009C3E00">
        <w:rPr>
          <w:rFonts w:ascii="Tahoma" w:hAnsi="Tahoma" w:cs="Tahoma"/>
          <w:b/>
          <w:bCs/>
          <w:i/>
          <w:iCs/>
          <w:sz w:val="20"/>
          <w:szCs w:val="20"/>
        </w:rPr>
        <w:t xml:space="preserve"> </w:t>
      </w:r>
      <w:r>
        <w:rPr>
          <w:rFonts w:ascii="Tahoma" w:hAnsi="Tahoma" w:cs="Tahoma"/>
          <w:b/>
          <w:bCs/>
          <w:i/>
          <w:iCs/>
          <w:sz w:val="20"/>
          <w:szCs w:val="20"/>
        </w:rPr>
        <w:t>Walker,</w:t>
      </w:r>
      <w:r w:rsidRPr="009C3E00">
        <w:rPr>
          <w:rFonts w:ascii="Tahoma" w:hAnsi="Tahoma" w:cs="Tahoma"/>
          <w:b/>
          <w:bCs/>
          <w:i/>
          <w:iCs/>
          <w:sz w:val="20"/>
          <w:szCs w:val="20"/>
        </w:rPr>
        <w:t xml:space="preserve"> Executive </w:t>
      </w:r>
      <w:r>
        <w:rPr>
          <w:rFonts w:ascii="Tahoma" w:hAnsi="Tahoma" w:cs="Tahoma"/>
          <w:b/>
          <w:bCs/>
          <w:i/>
          <w:iCs/>
          <w:sz w:val="20"/>
          <w:szCs w:val="20"/>
        </w:rPr>
        <w:t>Lending Officer</w:t>
      </w:r>
      <w:r w:rsidRPr="009C3E00">
        <w:rPr>
          <w:rFonts w:ascii="Tahoma" w:hAnsi="Tahoma" w:cs="Tahoma"/>
          <w:b/>
          <w:bCs/>
          <w:i/>
          <w:iCs/>
          <w:sz w:val="20"/>
          <w:szCs w:val="20"/>
        </w:rPr>
        <w:t xml:space="preserve"> of NeighborWorks-Dakota Home Services..  Aye - All. Motion carried.  </w:t>
      </w:r>
    </w:p>
    <w:p w:rsidR="006E515E" w:rsidRPr="009C3E00" w:rsidRDefault="006E515E" w:rsidP="006E515E">
      <w:pPr>
        <w:spacing w:after="120"/>
        <w:jc w:val="both"/>
        <w:rPr>
          <w:rFonts w:ascii="Tahoma" w:hAnsi="Tahoma" w:cs="Tahoma"/>
          <w:bCs/>
          <w:iCs/>
          <w:sz w:val="20"/>
          <w:szCs w:val="20"/>
          <w:u w:val="single"/>
          <w:lang w:val="en"/>
        </w:rPr>
      </w:pPr>
      <w:r>
        <w:rPr>
          <w:rFonts w:ascii="Tahoma" w:hAnsi="Tahoma" w:cs="Tahoma"/>
          <w:bCs/>
          <w:iCs/>
          <w:sz w:val="20"/>
          <w:szCs w:val="20"/>
          <w:u w:val="single"/>
          <w:lang w:val="en"/>
        </w:rPr>
        <w:t>Pete &amp; Amy Kirchhevel – 316 Williams</w:t>
      </w:r>
    </w:p>
    <w:p w:rsidR="006E515E" w:rsidRDefault="006E515E" w:rsidP="006E515E">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Pr>
          <w:rFonts w:ascii="Tahoma" w:hAnsi="Tahoma" w:cs="Tahoma"/>
          <w:b/>
          <w:bCs/>
          <w:i/>
          <w:iCs/>
          <w:sz w:val="20"/>
          <w:szCs w:val="20"/>
        </w:rPr>
        <w:t>Blair</w:t>
      </w:r>
      <w:r w:rsidRPr="009C3E00">
        <w:rPr>
          <w:rFonts w:ascii="Tahoma" w:hAnsi="Tahoma" w:cs="Tahoma"/>
          <w:b/>
          <w:bCs/>
          <w:i/>
          <w:iCs/>
          <w:sz w:val="20"/>
          <w:szCs w:val="20"/>
        </w:rPr>
        <w:t xml:space="preserve"> and seconded by Mr. </w:t>
      </w:r>
      <w:r>
        <w:rPr>
          <w:rFonts w:ascii="Tahoma" w:hAnsi="Tahoma" w:cs="Tahoma"/>
          <w:b/>
          <w:bCs/>
          <w:i/>
          <w:iCs/>
          <w:sz w:val="20"/>
          <w:szCs w:val="20"/>
        </w:rPr>
        <w:t>Johnson</w:t>
      </w:r>
      <w:r w:rsidRPr="009C3E00">
        <w:rPr>
          <w:rFonts w:ascii="Tahoma" w:hAnsi="Tahoma" w:cs="Tahoma"/>
          <w:b/>
          <w:bCs/>
          <w:i/>
          <w:iCs/>
          <w:sz w:val="20"/>
          <w:szCs w:val="20"/>
        </w:rPr>
        <w:t xml:space="preserve"> to </w:t>
      </w:r>
      <w:r w:rsidR="00E00E05">
        <w:rPr>
          <w:rFonts w:ascii="Tahoma" w:hAnsi="Tahoma" w:cs="Tahoma"/>
          <w:b/>
          <w:bCs/>
          <w:i/>
          <w:iCs/>
          <w:sz w:val="20"/>
          <w:szCs w:val="20"/>
        </w:rPr>
        <w:t xml:space="preserve">approve </w:t>
      </w:r>
      <w:r w:rsidR="00797688">
        <w:rPr>
          <w:rFonts w:ascii="Tahoma" w:hAnsi="Tahoma" w:cs="Tahoma"/>
          <w:b/>
          <w:bCs/>
          <w:i/>
          <w:iCs/>
          <w:sz w:val="20"/>
          <w:szCs w:val="20"/>
        </w:rPr>
        <w:t>the reversal of</w:t>
      </w:r>
      <w:r w:rsidR="00E00E05">
        <w:rPr>
          <w:rFonts w:ascii="Tahoma" w:hAnsi="Tahoma" w:cs="Tahoma"/>
          <w:b/>
          <w:bCs/>
          <w:i/>
          <w:iCs/>
          <w:sz w:val="20"/>
          <w:szCs w:val="20"/>
        </w:rPr>
        <w:t xml:space="preserve"> term </w:t>
      </w:r>
      <w:r w:rsidR="00797688">
        <w:rPr>
          <w:rFonts w:ascii="Tahoma" w:hAnsi="Tahoma" w:cs="Tahoma"/>
          <w:b/>
          <w:bCs/>
          <w:i/>
          <w:iCs/>
          <w:sz w:val="20"/>
          <w:szCs w:val="20"/>
        </w:rPr>
        <w:t>to the</w:t>
      </w:r>
      <w:r w:rsidR="00E00E05">
        <w:rPr>
          <w:rFonts w:ascii="Tahoma" w:hAnsi="Tahoma" w:cs="Tahoma"/>
          <w:b/>
          <w:bCs/>
          <w:i/>
          <w:iCs/>
          <w:sz w:val="20"/>
          <w:szCs w:val="20"/>
        </w:rPr>
        <w:t xml:space="preserve"> </w:t>
      </w:r>
      <w:r>
        <w:rPr>
          <w:rFonts w:ascii="Tahoma" w:hAnsi="Tahoma" w:cs="Tahoma"/>
          <w:b/>
          <w:bCs/>
          <w:i/>
          <w:iCs/>
          <w:sz w:val="20"/>
          <w:szCs w:val="20"/>
        </w:rPr>
        <w:t xml:space="preserve">HP </w:t>
      </w:r>
      <w:r w:rsidR="00E00E05">
        <w:rPr>
          <w:rFonts w:ascii="Tahoma" w:hAnsi="Tahoma" w:cs="Tahoma"/>
          <w:b/>
          <w:bCs/>
          <w:i/>
          <w:iCs/>
          <w:sz w:val="20"/>
          <w:szCs w:val="20"/>
        </w:rPr>
        <w:t xml:space="preserve">Retaining Wall </w:t>
      </w:r>
      <w:r>
        <w:rPr>
          <w:rFonts w:ascii="Tahoma" w:hAnsi="Tahoma" w:cs="Tahoma"/>
          <w:b/>
          <w:bCs/>
          <w:i/>
          <w:iCs/>
          <w:sz w:val="20"/>
          <w:szCs w:val="20"/>
        </w:rPr>
        <w:t xml:space="preserve">Loan </w:t>
      </w:r>
      <w:r w:rsidRPr="009C3E00">
        <w:rPr>
          <w:rFonts w:ascii="Tahoma" w:hAnsi="Tahoma" w:cs="Tahoma"/>
          <w:b/>
          <w:bCs/>
          <w:i/>
          <w:iCs/>
          <w:sz w:val="20"/>
          <w:szCs w:val="20"/>
        </w:rPr>
        <w:t xml:space="preserve">for </w:t>
      </w:r>
      <w:r w:rsidR="00797688">
        <w:rPr>
          <w:rFonts w:ascii="Tahoma" w:hAnsi="Tahoma" w:cs="Tahoma"/>
          <w:b/>
          <w:bCs/>
          <w:i/>
          <w:iCs/>
          <w:sz w:val="20"/>
          <w:szCs w:val="20"/>
        </w:rPr>
        <w:t>Pete &amp; Amy Kirchhevel</w:t>
      </w:r>
      <w:r>
        <w:rPr>
          <w:rFonts w:ascii="Tahoma" w:hAnsi="Tahoma" w:cs="Tahoma"/>
          <w:b/>
          <w:bCs/>
          <w:i/>
          <w:iCs/>
          <w:sz w:val="20"/>
          <w:szCs w:val="20"/>
        </w:rPr>
        <w:t xml:space="preserve">, </w:t>
      </w:r>
      <w:r w:rsidR="00797688">
        <w:rPr>
          <w:rFonts w:ascii="Tahoma" w:hAnsi="Tahoma" w:cs="Tahoma"/>
          <w:b/>
          <w:bCs/>
          <w:i/>
          <w:iCs/>
          <w:sz w:val="20"/>
          <w:szCs w:val="20"/>
        </w:rPr>
        <w:t>3</w:t>
      </w:r>
      <w:r>
        <w:rPr>
          <w:rFonts w:ascii="Tahoma" w:hAnsi="Tahoma" w:cs="Tahoma"/>
          <w:b/>
          <w:bCs/>
          <w:i/>
          <w:iCs/>
          <w:sz w:val="20"/>
          <w:szCs w:val="20"/>
        </w:rPr>
        <w:t>1</w:t>
      </w:r>
      <w:r w:rsidR="00797688">
        <w:rPr>
          <w:rFonts w:ascii="Tahoma" w:hAnsi="Tahoma" w:cs="Tahoma"/>
          <w:b/>
          <w:bCs/>
          <w:i/>
          <w:iCs/>
          <w:sz w:val="20"/>
          <w:szCs w:val="20"/>
        </w:rPr>
        <w:t>6 Williams</w:t>
      </w:r>
      <w:r w:rsidRPr="009C3E00">
        <w:rPr>
          <w:rFonts w:ascii="Tahoma" w:hAnsi="Tahoma" w:cs="Tahoma"/>
          <w:b/>
          <w:bCs/>
          <w:i/>
          <w:iCs/>
          <w:sz w:val="20"/>
          <w:szCs w:val="20"/>
        </w:rPr>
        <w:t xml:space="preserve">, </w:t>
      </w:r>
      <w:r w:rsidR="00797688">
        <w:rPr>
          <w:rFonts w:ascii="Tahoma" w:hAnsi="Tahoma" w:cs="Tahoma"/>
          <w:b/>
          <w:bCs/>
          <w:i/>
          <w:iCs/>
          <w:sz w:val="20"/>
          <w:szCs w:val="20"/>
        </w:rPr>
        <w:t xml:space="preserve">taking maturity date back to October 1, 2014, </w:t>
      </w:r>
      <w:r w:rsidRPr="009C3E00">
        <w:rPr>
          <w:rFonts w:ascii="Tahoma" w:hAnsi="Tahoma" w:cs="Tahoma"/>
          <w:b/>
          <w:bCs/>
          <w:i/>
          <w:iCs/>
          <w:sz w:val="20"/>
          <w:szCs w:val="20"/>
        </w:rPr>
        <w:t>based on information as presented by M</w:t>
      </w:r>
      <w:r>
        <w:rPr>
          <w:rFonts w:ascii="Tahoma" w:hAnsi="Tahoma" w:cs="Tahoma"/>
          <w:b/>
          <w:bCs/>
          <w:i/>
          <w:iCs/>
          <w:sz w:val="20"/>
          <w:szCs w:val="20"/>
        </w:rPr>
        <w:t>r.</w:t>
      </w:r>
      <w:r w:rsidRPr="009C3E00">
        <w:rPr>
          <w:rFonts w:ascii="Tahoma" w:hAnsi="Tahoma" w:cs="Tahoma"/>
          <w:b/>
          <w:bCs/>
          <w:i/>
          <w:iCs/>
          <w:sz w:val="20"/>
          <w:szCs w:val="20"/>
        </w:rPr>
        <w:t xml:space="preserve"> </w:t>
      </w:r>
      <w:r>
        <w:rPr>
          <w:rFonts w:ascii="Tahoma" w:hAnsi="Tahoma" w:cs="Tahoma"/>
          <w:b/>
          <w:bCs/>
          <w:i/>
          <w:iCs/>
          <w:sz w:val="20"/>
          <w:szCs w:val="20"/>
        </w:rPr>
        <w:t>Walker,</w:t>
      </w:r>
      <w:r w:rsidRPr="009C3E00">
        <w:rPr>
          <w:rFonts w:ascii="Tahoma" w:hAnsi="Tahoma" w:cs="Tahoma"/>
          <w:b/>
          <w:bCs/>
          <w:i/>
          <w:iCs/>
          <w:sz w:val="20"/>
          <w:szCs w:val="20"/>
        </w:rPr>
        <w:t xml:space="preserve"> Executive </w:t>
      </w:r>
      <w:r>
        <w:rPr>
          <w:rFonts w:ascii="Tahoma" w:hAnsi="Tahoma" w:cs="Tahoma"/>
          <w:b/>
          <w:bCs/>
          <w:i/>
          <w:iCs/>
          <w:sz w:val="20"/>
          <w:szCs w:val="20"/>
        </w:rPr>
        <w:t>Lending Officer</w:t>
      </w:r>
      <w:r w:rsidRPr="009C3E00">
        <w:rPr>
          <w:rFonts w:ascii="Tahoma" w:hAnsi="Tahoma" w:cs="Tahoma"/>
          <w:b/>
          <w:bCs/>
          <w:i/>
          <w:iCs/>
          <w:sz w:val="20"/>
          <w:szCs w:val="20"/>
        </w:rPr>
        <w:t xml:space="preserve"> of NeighborWorks-Dakota Home Services.  Aye - All. Motion carried.  </w:t>
      </w:r>
    </w:p>
    <w:p w:rsidR="00797688" w:rsidRDefault="00797688" w:rsidP="006E515E">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Pr>
          <w:rFonts w:ascii="Tahoma" w:hAnsi="Tahoma" w:cs="Tahoma"/>
          <w:b/>
          <w:bCs/>
          <w:i/>
          <w:iCs/>
          <w:sz w:val="20"/>
          <w:szCs w:val="20"/>
        </w:rPr>
        <w:t xml:space="preserve">Johnson </w:t>
      </w:r>
      <w:r w:rsidRPr="009C3E00">
        <w:rPr>
          <w:rFonts w:ascii="Tahoma" w:hAnsi="Tahoma" w:cs="Tahoma"/>
          <w:b/>
          <w:bCs/>
          <w:i/>
          <w:iCs/>
          <w:sz w:val="20"/>
          <w:szCs w:val="20"/>
        </w:rPr>
        <w:t xml:space="preserve">and seconded by Mr. </w:t>
      </w:r>
      <w:r>
        <w:rPr>
          <w:rFonts w:ascii="Tahoma" w:hAnsi="Tahoma" w:cs="Tahoma"/>
          <w:b/>
          <w:bCs/>
          <w:i/>
          <w:iCs/>
          <w:sz w:val="20"/>
          <w:szCs w:val="20"/>
        </w:rPr>
        <w:t>Blair</w:t>
      </w:r>
      <w:r w:rsidRPr="009C3E00">
        <w:rPr>
          <w:rFonts w:ascii="Tahoma" w:hAnsi="Tahoma" w:cs="Tahoma"/>
          <w:b/>
          <w:bCs/>
          <w:i/>
          <w:iCs/>
          <w:sz w:val="20"/>
          <w:szCs w:val="20"/>
        </w:rPr>
        <w:t xml:space="preserve"> to </w:t>
      </w:r>
      <w:r>
        <w:rPr>
          <w:rFonts w:ascii="Tahoma" w:hAnsi="Tahoma" w:cs="Tahoma"/>
          <w:b/>
          <w:bCs/>
          <w:i/>
          <w:iCs/>
          <w:sz w:val="20"/>
          <w:szCs w:val="20"/>
        </w:rPr>
        <w:t xml:space="preserve">forgive the HP Retaining Wall Loan </w:t>
      </w:r>
      <w:r w:rsidRPr="009C3E00">
        <w:rPr>
          <w:rFonts w:ascii="Tahoma" w:hAnsi="Tahoma" w:cs="Tahoma"/>
          <w:b/>
          <w:bCs/>
          <w:i/>
          <w:iCs/>
          <w:sz w:val="20"/>
          <w:szCs w:val="20"/>
        </w:rPr>
        <w:t xml:space="preserve">for </w:t>
      </w:r>
      <w:r>
        <w:rPr>
          <w:rFonts w:ascii="Tahoma" w:hAnsi="Tahoma" w:cs="Tahoma"/>
          <w:b/>
          <w:bCs/>
          <w:i/>
          <w:iCs/>
          <w:sz w:val="20"/>
          <w:szCs w:val="20"/>
        </w:rPr>
        <w:t>Pete &amp; Amy Kirchhevel, 316 Williams</w:t>
      </w:r>
      <w:r w:rsidRPr="009C3E00">
        <w:rPr>
          <w:rFonts w:ascii="Tahoma" w:hAnsi="Tahoma" w:cs="Tahoma"/>
          <w:b/>
          <w:bCs/>
          <w:i/>
          <w:iCs/>
          <w:sz w:val="20"/>
          <w:szCs w:val="20"/>
        </w:rPr>
        <w:t>, in the amount of $</w:t>
      </w:r>
      <w:r>
        <w:rPr>
          <w:rFonts w:ascii="Tahoma" w:hAnsi="Tahoma" w:cs="Tahoma"/>
          <w:b/>
          <w:bCs/>
          <w:i/>
          <w:iCs/>
          <w:sz w:val="20"/>
          <w:szCs w:val="20"/>
        </w:rPr>
        <w:t>52,875.41</w:t>
      </w:r>
      <w:r w:rsidRPr="009C3E00">
        <w:rPr>
          <w:rFonts w:ascii="Tahoma" w:hAnsi="Tahoma" w:cs="Tahoma"/>
          <w:b/>
          <w:bCs/>
          <w:i/>
          <w:iCs/>
          <w:sz w:val="20"/>
          <w:szCs w:val="20"/>
        </w:rPr>
        <w:t xml:space="preserve">, </w:t>
      </w:r>
      <w:r>
        <w:rPr>
          <w:rFonts w:ascii="Tahoma" w:hAnsi="Tahoma" w:cs="Tahoma"/>
          <w:b/>
          <w:bCs/>
          <w:i/>
          <w:iCs/>
          <w:sz w:val="20"/>
          <w:szCs w:val="20"/>
        </w:rPr>
        <w:t xml:space="preserve">allowing Closing to proceed with an escrow holdback and pending final inspection of siding/roofing repairs by City Building Inspector, </w:t>
      </w:r>
      <w:r w:rsidRPr="009C3E00">
        <w:rPr>
          <w:rFonts w:ascii="Tahoma" w:hAnsi="Tahoma" w:cs="Tahoma"/>
          <w:b/>
          <w:bCs/>
          <w:i/>
          <w:iCs/>
          <w:sz w:val="20"/>
          <w:szCs w:val="20"/>
        </w:rPr>
        <w:t>based on information as presented by M</w:t>
      </w:r>
      <w:r>
        <w:rPr>
          <w:rFonts w:ascii="Tahoma" w:hAnsi="Tahoma" w:cs="Tahoma"/>
          <w:b/>
          <w:bCs/>
          <w:i/>
          <w:iCs/>
          <w:sz w:val="20"/>
          <w:szCs w:val="20"/>
        </w:rPr>
        <w:t>r.</w:t>
      </w:r>
      <w:r w:rsidRPr="009C3E00">
        <w:rPr>
          <w:rFonts w:ascii="Tahoma" w:hAnsi="Tahoma" w:cs="Tahoma"/>
          <w:b/>
          <w:bCs/>
          <w:i/>
          <w:iCs/>
          <w:sz w:val="20"/>
          <w:szCs w:val="20"/>
        </w:rPr>
        <w:t xml:space="preserve"> </w:t>
      </w:r>
      <w:r>
        <w:rPr>
          <w:rFonts w:ascii="Tahoma" w:hAnsi="Tahoma" w:cs="Tahoma"/>
          <w:b/>
          <w:bCs/>
          <w:i/>
          <w:iCs/>
          <w:sz w:val="20"/>
          <w:szCs w:val="20"/>
        </w:rPr>
        <w:t>Walker,</w:t>
      </w:r>
      <w:r w:rsidRPr="009C3E00">
        <w:rPr>
          <w:rFonts w:ascii="Tahoma" w:hAnsi="Tahoma" w:cs="Tahoma"/>
          <w:b/>
          <w:bCs/>
          <w:i/>
          <w:iCs/>
          <w:sz w:val="20"/>
          <w:szCs w:val="20"/>
        </w:rPr>
        <w:t xml:space="preserve"> Executive </w:t>
      </w:r>
      <w:r>
        <w:rPr>
          <w:rFonts w:ascii="Tahoma" w:hAnsi="Tahoma" w:cs="Tahoma"/>
          <w:b/>
          <w:bCs/>
          <w:i/>
          <w:iCs/>
          <w:sz w:val="20"/>
          <w:szCs w:val="20"/>
        </w:rPr>
        <w:t>Lending Officer</w:t>
      </w:r>
      <w:r w:rsidRPr="009C3E00">
        <w:rPr>
          <w:rFonts w:ascii="Tahoma" w:hAnsi="Tahoma" w:cs="Tahoma"/>
          <w:b/>
          <w:bCs/>
          <w:i/>
          <w:iCs/>
          <w:sz w:val="20"/>
          <w:szCs w:val="20"/>
        </w:rPr>
        <w:t xml:space="preserve"> of NeighborWorks-Dakota Home Services.  Aye - All. Motion carried.  </w:t>
      </w:r>
    </w:p>
    <w:p w:rsidR="00095A71" w:rsidRPr="009C3E00" w:rsidRDefault="00095A71" w:rsidP="002900A5">
      <w:pPr>
        <w:spacing w:after="120"/>
        <w:jc w:val="both"/>
        <w:rPr>
          <w:rFonts w:ascii="Tahoma" w:hAnsi="Tahoma" w:cs="Tahoma"/>
          <w:b/>
          <w:bCs/>
          <w:iCs/>
          <w:sz w:val="20"/>
          <w:szCs w:val="20"/>
          <w:u w:val="single"/>
        </w:rPr>
      </w:pPr>
      <w:r w:rsidRPr="009C3E00">
        <w:rPr>
          <w:rFonts w:ascii="Tahoma" w:hAnsi="Tahoma" w:cs="Tahoma"/>
          <w:b/>
          <w:bCs/>
          <w:iCs/>
          <w:sz w:val="20"/>
          <w:szCs w:val="20"/>
          <w:u w:val="single"/>
        </w:rPr>
        <w:t>Re</w:t>
      </w:r>
      <w:r w:rsidR="00EE4513" w:rsidRPr="009C3E00">
        <w:rPr>
          <w:rFonts w:ascii="Tahoma" w:hAnsi="Tahoma" w:cs="Tahoma"/>
          <w:b/>
          <w:bCs/>
          <w:iCs/>
          <w:sz w:val="20"/>
          <w:szCs w:val="20"/>
          <w:u w:val="single"/>
        </w:rPr>
        <w:t>taining Wall Program</w:t>
      </w:r>
      <w:r w:rsidRPr="009C3E00">
        <w:rPr>
          <w:rFonts w:ascii="Tahoma" w:hAnsi="Tahoma" w:cs="Tahoma"/>
          <w:b/>
          <w:bCs/>
          <w:iCs/>
          <w:sz w:val="20"/>
          <w:szCs w:val="20"/>
          <w:u w:val="single"/>
        </w:rPr>
        <w:t>/Disbursements:</w:t>
      </w:r>
    </w:p>
    <w:p w:rsidR="002A39F4" w:rsidRDefault="00C25B4A" w:rsidP="002900A5">
      <w:pPr>
        <w:spacing w:after="120"/>
        <w:jc w:val="both"/>
        <w:rPr>
          <w:rFonts w:ascii="Tahoma" w:hAnsi="Tahoma" w:cs="Tahoma"/>
          <w:b/>
          <w:bCs/>
          <w:i/>
          <w:iCs/>
          <w:sz w:val="20"/>
          <w:szCs w:val="20"/>
        </w:rPr>
      </w:pPr>
      <w:r w:rsidRPr="009C3E00">
        <w:rPr>
          <w:rFonts w:ascii="Tahoma" w:hAnsi="Tahoma" w:cs="Tahoma"/>
          <w:b/>
          <w:bCs/>
          <w:i/>
          <w:iCs/>
          <w:sz w:val="20"/>
          <w:szCs w:val="20"/>
        </w:rPr>
        <w:t xml:space="preserve">It was moved by Mr. </w:t>
      </w:r>
      <w:r>
        <w:rPr>
          <w:rFonts w:ascii="Tahoma" w:hAnsi="Tahoma" w:cs="Tahoma"/>
          <w:b/>
          <w:bCs/>
          <w:i/>
          <w:iCs/>
          <w:sz w:val="20"/>
          <w:szCs w:val="20"/>
        </w:rPr>
        <w:t>Toews</w:t>
      </w:r>
      <w:r w:rsidRPr="009C3E00">
        <w:rPr>
          <w:rFonts w:ascii="Tahoma" w:hAnsi="Tahoma" w:cs="Tahoma"/>
          <w:b/>
          <w:bCs/>
          <w:i/>
          <w:iCs/>
          <w:sz w:val="20"/>
          <w:szCs w:val="20"/>
        </w:rPr>
        <w:t xml:space="preserve"> and seconded by </w:t>
      </w:r>
      <w:r>
        <w:rPr>
          <w:rFonts w:ascii="Tahoma" w:hAnsi="Tahoma" w:cs="Tahoma"/>
          <w:b/>
          <w:bCs/>
          <w:i/>
          <w:iCs/>
          <w:sz w:val="20"/>
          <w:szCs w:val="20"/>
        </w:rPr>
        <w:t xml:space="preserve">Mr. </w:t>
      </w:r>
      <w:r w:rsidR="00215DAA">
        <w:rPr>
          <w:rFonts w:ascii="Tahoma" w:hAnsi="Tahoma" w:cs="Tahoma"/>
          <w:b/>
          <w:bCs/>
          <w:i/>
          <w:iCs/>
          <w:sz w:val="20"/>
          <w:szCs w:val="20"/>
        </w:rPr>
        <w:t>Blair</w:t>
      </w:r>
      <w:r>
        <w:rPr>
          <w:rFonts w:ascii="Tahoma" w:hAnsi="Tahoma" w:cs="Tahoma"/>
          <w:b/>
          <w:bCs/>
          <w:i/>
          <w:iCs/>
          <w:sz w:val="20"/>
          <w:szCs w:val="20"/>
        </w:rPr>
        <w:t xml:space="preserve"> </w:t>
      </w:r>
      <w:r w:rsidRPr="009C3E00">
        <w:rPr>
          <w:rFonts w:ascii="Tahoma" w:hAnsi="Tahoma" w:cs="Tahoma"/>
          <w:b/>
          <w:bCs/>
          <w:i/>
          <w:iCs/>
          <w:sz w:val="20"/>
          <w:szCs w:val="20"/>
        </w:rPr>
        <w:t>to approve the HP Re</w:t>
      </w:r>
      <w:r>
        <w:rPr>
          <w:rFonts w:ascii="Tahoma" w:hAnsi="Tahoma" w:cs="Tahoma"/>
          <w:b/>
          <w:bCs/>
          <w:i/>
          <w:iCs/>
          <w:sz w:val="20"/>
          <w:szCs w:val="20"/>
        </w:rPr>
        <w:t>tain</w:t>
      </w:r>
      <w:r w:rsidRPr="009C3E00">
        <w:rPr>
          <w:rFonts w:ascii="Tahoma" w:hAnsi="Tahoma" w:cs="Tahoma"/>
          <w:b/>
          <w:bCs/>
          <w:i/>
          <w:iCs/>
          <w:sz w:val="20"/>
          <w:szCs w:val="20"/>
        </w:rPr>
        <w:t xml:space="preserve">ing </w:t>
      </w:r>
      <w:r>
        <w:rPr>
          <w:rFonts w:ascii="Tahoma" w:hAnsi="Tahoma" w:cs="Tahoma"/>
          <w:b/>
          <w:bCs/>
          <w:i/>
          <w:iCs/>
          <w:sz w:val="20"/>
          <w:szCs w:val="20"/>
        </w:rPr>
        <w:t>Wall</w:t>
      </w:r>
      <w:r w:rsidRPr="009C3E00">
        <w:rPr>
          <w:rFonts w:ascii="Tahoma" w:hAnsi="Tahoma" w:cs="Tahoma"/>
          <w:b/>
          <w:bCs/>
          <w:i/>
          <w:iCs/>
          <w:sz w:val="20"/>
          <w:szCs w:val="20"/>
        </w:rPr>
        <w:t xml:space="preserve"> Fund disbursement</w:t>
      </w:r>
      <w:r w:rsidR="00215DAA">
        <w:rPr>
          <w:rFonts w:ascii="Tahoma" w:hAnsi="Tahoma" w:cs="Tahoma"/>
          <w:b/>
          <w:bCs/>
          <w:i/>
          <w:iCs/>
          <w:sz w:val="20"/>
          <w:szCs w:val="20"/>
        </w:rPr>
        <w:t xml:space="preserve"> for 2 Dudley</w:t>
      </w:r>
      <w:r w:rsidRPr="009C3E00">
        <w:rPr>
          <w:rFonts w:ascii="Tahoma" w:hAnsi="Tahoma" w:cs="Tahoma"/>
          <w:b/>
          <w:bCs/>
          <w:i/>
          <w:iCs/>
          <w:sz w:val="20"/>
          <w:szCs w:val="20"/>
        </w:rPr>
        <w:t xml:space="preserve"> in the amount of $</w:t>
      </w:r>
      <w:r w:rsidR="00FA6BC6">
        <w:rPr>
          <w:rFonts w:ascii="Tahoma" w:hAnsi="Tahoma" w:cs="Tahoma"/>
          <w:b/>
          <w:bCs/>
          <w:i/>
          <w:iCs/>
          <w:sz w:val="20"/>
          <w:szCs w:val="20"/>
        </w:rPr>
        <w:t>28,228.55</w:t>
      </w:r>
      <w:r w:rsidRPr="009C3E00">
        <w:rPr>
          <w:rFonts w:ascii="Tahoma" w:hAnsi="Tahoma" w:cs="Tahoma"/>
          <w:b/>
          <w:bCs/>
          <w:i/>
          <w:iCs/>
          <w:sz w:val="20"/>
          <w:szCs w:val="20"/>
        </w:rPr>
        <w:t>, based on information as presented by Ms. McCracken, Executive Director of NeighborWorks-Dakota Home Services.  Aye - All. Motion carried.</w:t>
      </w:r>
    </w:p>
    <w:p w:rsidR="0079208B" w:rsidRPr="009C3E00" w:rsidRDefault="00E645B6" w:rsidP="002900A5">
      <w:pPr>
        <w:spacing w:after="120"/>
        <w:jc w:val="both"/>
        <w:rPr>
          <w:rFonts w:ascii="Tahoma" w:hAnsi="Tahoma" w:cs="Tahoma"/>
          <w:b/>
          <w:bCs/>
          <w:sz w:val="20"/>
          <w:szCs w:val="20"/>
          <w:u w:val="single"/>
        </w:rPr>
      </w:pPr>
      <w:r w:rsidRPr="009C3E00">
        <w:rPr>
          <w:rFonts w:ascii="Tahoma" w:hAnsi="Tahoma" w:cs="Tahoma"/>
          <w:b/>
          <w:bCs/>
          <w:sz w:val="20"/>
          <w:szCs w:val="20"/>
          <w:u w:val="single"/>
        </w:rPr>
        <w:t>Items from Citizens not on Agenda</w:t>
      </w:r>
    </w:p>
    <w:p w:rsidR="00A81AA4" w:rsidRPr="009C3E00" w:rsidRDefault="0022226B" w:rsidP="009B2BAA">
      <w:pPr>
        <w:spacing w:after="120"/>
        <w:jc w:val="both"/>
        <w:rPr>
          <w:rFonts w:ascii="Tahoma" w:hAnsi="Tahoma" w:cs="Tahoma"/>
          <w:bCs/>
          <w:sz w:val="20"/>
          <w:szCs w:val="20"/>
        </w:rPr>
      </w:pPr>
      <w:r>
        <w:rPr>
          <w:rFonts w:ascii="Tahoma" w:hAnsi="Tahoma" w:cs="Tahoma"/>
          <w:b/>
          <w:bCs/>
          <w:sz w:val="20"/>
          <w:szCs w:val="20"/>
          <w:u w:val="single"/>
        </w:rPr>
        <w:t>S</w:t>
      </w:r>
      <w:r w:rsidR="00A81AA4" w:rsidRPr="009C3E00">
        <w:rPr>
          <w:rFonts w:ascii="Tahoma" w:hAnsi="Tahoma" w:cs="Tahoma"/>
          <w:b/>
          <w:bCs/>
          <w:sz w:val="20"/>
          <w:szCs w:val="20"/>
          <w:u w:val="single"/>
        </w:rPr>
        <w:t>taff Report:</w:t>
      </w:r>
      <w:r w:rsidR="003C48B1" w:rsidRPr="009C3E00">
        <w:rPr>
          <w:rFonts w:ascii="Tahoma" w:hAnsi="Tahoma" w:cs="Tahoma"/>
          <w:bCs/>
          <w:sz w:val="20"/>
          <w:szCs w:val="20"/>
        </w:rPr>
        <w:t xml:space="preserve"> </w:t>
      </w:r>
      <w:r w:rsidR="001F74EF" w:rsidRPr="009C3E00">
        <w:rPr>
          <w:rFonts w:ascii="Tahoma" w:hAnsi="Tahoma" w:cs="Tahoma"/>
          <w:bCs/>
          <w:sz w:val="20"/>
          <w:szCs w:val="20"/>
        </w:rPr>
        <w:t>(</w:t>
      </w:r>
      <w:r w:rsidR="003C48B1" w:rsidRPr="009C3E00">
        <w:rPr>
          <w:rFonts w:ascii="Tahoma" w:hAnsi="Tahoma" w:cs="Tahoma"/>
          <w:bCs/>
          <w:sz w:val="20"/>
          <w:szCs w:val="20"/>
        </w:rPr>
        <w:t>items will be considered but no action will be taken at this time.)</w:t>
      </w:r>
    </w:p>
    <w:p w:rsidR="00832DB9" w:rsidRPr="009C3E00" w:rsidRDefault="00DD7897" w:rsidP="002900A5">
      <w:pPr>
        <w:jc w:val="both"/>
        <w:rPr>
          <w:rFonts w:ascii="Tahoma" w:hAnsi="Tahoma" w:cs="Tahoma"/>
          <w:bCs/>
          <w:sz w:val="20"/>
          <w:szCs w:val="20"/>
        </w:rPr>
      </w:pPr>
      <w:r w:rsidRPr="009C3E00">
        <w:rPr>
          <w:rFonts w:ascii="Tahoma" w:hAnsi="Tahoma" w:cs="Tahoma"/>
          <w:sz w:val="20"/>
          <w:szCs w:val="20"/>
        </w:rPr>
        <w:t>Mr. Kuchenbecker</w:t>
      </w:r>
      <w:r w:rsidRPr="009C3E00">
        <w:rPr>
          <w:rFonts w:ascii="Tahoma" w:hAnsi="Tahoma" w:cs="Tahoma"/>
          <w:bCs/>
          <w:iCs/>
          <w:sz w:val="20"/>
          <w:szCs w:val="20"/>
        </w:rPr>
        <w:t xml:space="preserve"> </w:t>
      </w:r>
      <w:r w:rsidR="00832DB9" w:rsidRPr="009C3E00">
        <w:rPr>
          <w:rFonts w:ascii="Tahoma" w:hAnsi="Tahoma" w:cs="Tahoma"/>
          <w:bCs/>
          <w:sz w:val="20"/>
          <w:szCs w:val="20"/>
        </w:rPr>
        <w:t>reported on the following items:</w:t>
      </w:r>
    </w:p>
    <w:p w:rsidR="007E1F92" w:rsidRDefault="00FA6BC6" w:rsidP="00E20514">
      <w:pPr>
        <w:pStyle w:val="ListParagraph"/>
        <w:numPr>
          <w:ilvl w:val="0"/>
          <w:numId w:val="2"/>
        </w:numPr>
        <w:ind w:left="360"/>
        <w:jc w:val="both"/>
        <w:rPr>
          <w:rFonts w:ascii="Tahoma" w:hAnsi="Tahoma" w:cs="Tahoma"/>
          <w:bCs/>
          <w:sz w:val="20"/>
          <w:szCs w:val="20"/>
        </w:rPr>
      </w:pPr>
      <w:r w:rsidRPr="009D08A3">
        <w:rPr>
          <w:rFonts w:ascii="Tahoma" w:hAnsi="Tahoma" w:cs="Tahoma"/>
          <w:bCs/>
          <w:sz w:val="19"/>
          <w:szCs w:val="19"/>
        </w:rPr>
        <w:t>Announced new property owners</w:t>
      </w:r>
      <w:r w:rsidR="009D08A3" w:rsidRPr="009D08A3">
        <w:rPr>
          <w:rFonts w:ascii="Tahoma" w:hAnsi="Tahoma" w:cs="Tahoma"/>
          <w:bCs/>
          <w:sz w:val="19"/>
          <w:szCs w:val="19"/>
        </w:rPr>
        <w:t xml:space="preserve"> to </w:t>
      </w:r>
      <w:r w:rsidR="009D08A3" w:rsidRPr="009D08A3">
        <w:rPr>
          <w:rFonts w:ascii="Tahoma" w:hAnsi="Tahoma" w:cs="Tahoma"/>
          <w:bCs/>
          <w:sz w:val="19"/>
          <w:szCs w:val="19"/>
        </w:rPr>
        <w:t>buildings</w:t>
      </w:r>
      <w:r w:rsidR="009D08A3" w:rsidRPr="009D08A3">
        <w:rPr>
          <w:rFonts w:ascii="Tahoma" w:hAnsi="Tahoma" w:cs="Tahoma"/>
          <w:bCs/>
          <w:sz w:val="19"/>
          <w:szCs w:val="19"/>
        </w:rPr>
        <w:t xml:space="preserve"> l</w:t>
      </w:r>
      <w:r w:rsidR="009D08A3" w:rsidRPr="009D08A3">
        <w:rPr>
          <w:rFonts w:ascii="Tahoma" w:hAnsi="Tahoma" w:cs="Tahoma"/>
          <w:bCs/>
          <w:sz w:val="19"/>
          <w:szCs w:val="19"/>
        </w:rPr>
        <w:t>ocated on Sherman Street</w:t>
      </w:r>
      <w:r w:rsidR="00BF068D" w:rsidRPr="009D08A3">
        <w:rPr>
          <w:rFonts w:ascii="Tahoma" w:hAnsi="Tahoma" w:cs="Tahoma"/>
          <w:bCs/>
          <w:sz w:val="19"/>
          <w:szCs w:val="19"/>
        </w:rPr>
        <w:t>: Jerry Greer</w:t>
      </w:r>
      <w:r w:rsidR="00463847" w:rsidRPr="009D08A3">
        <w:rPr>
          <w:rFonts w:ascii="Tahoma" w:hAnsi="Tahoma" w:cs="Tahoma"/>
          <w:bCs/>
          <w:sz w:val="19"/>
          <w:szCs w:val="19"/>
        </w:rPr>
        <w:t xml:space="preserve"> Engineering</w:t>
      </w:r>
      <w:r w:rsidR="00BF068D" w:rsidRPr="009D08A3">
        <w:rPr>
          <w:rFonts w:ascii="Tahoma" w:hAnsi="Tahoma" w:cs="Tahoma"/>
          <w:bCs/>
          <w:sz w:val="19"/>
          <w:szCs w:val="19"/>
        </w:rPr>
        <w:t xml:space="preserve"> purchased the</w:t>
      </w:r>
      <w:r w:rsidR="009D08A3" w:rsidRPr="009D08A3">
        <w:rPr>
          <w:rFonts w:ascii="Tahoma" w:hAnsi="Tahoma" w:cs="Tahoma"/>
          <w:bCs/>
          <w:sz w:val="19"/>
          <w:szCs w:val="19"/>
        </w:rPr>
        <w:t xml:space="preserve"> Keene Realty building and Bone Daddy’</w:t>
      </w:r>
      <w:r w:rsidR="00BF068D" w:rsidRPr="009D08A3">
        <w:rPr>
          <w:rFonts w:ascii="Tahoma" w:hAnsi="Tahoma" w:cs="Tahoma"/>
          <w:bCs/>
          <w:sz w:val="19"/>
          <w:szCs w:val="19"/>
        </w:rPr>
        <w:t>s</w:t>
      </w:r>
      <w:r w:rsidR="009D08A3" w:rsidRPr="009D08A3">
        <w:rPr>
          <w:rFonts w:ascii="Tahoma" w:hAnsi="Tahoma" w:cs="Tahoma"/>
          <w:bCs/>
          <w:sz w:val="19"/>
          <w:szCs w:val="19"/>
        </w:rPr>
        <w:t xml:space="preserve"> Custom Cycle</w:t>
      </w:r>
      <w:r w:rsidR="00BF068D" w:rsidRPr="009D08A3">
        <w:rPr>
          <w:rFonts w:ascii="Tahoma" w:hAnsi="Tahoma" w:cs="Tahoma"/>
          <w:bCs/>
          <w:sz w:val="19"/>
          <w:szCs w:val="19"/>
        </w:rPr>
        <w:t xml:space="preserve"> of Red Lodge</w:t>
      </w:r>
      <w:r w:rsidR="00463847" w:rsidRPr="009D08A3">
        <w:rPr>
          <w:rFonts w:ascii="Tahoma" w:hAnsi="Tahoma" w:cs="Tahoma"/>
          <w:bCs/>
          <w:sz w:val="19"/>
          <w:szCs w:val="19"/>
        </w:rPr>
        <w:t>, M</w:t>
      </w:r>
      <w:r w:rsidR="009D08A3" w:rsidRPr="009D08A3">
        <w:rPr>
          <w:rFonts w:ascii="Tahoma" w:hAnsi="Tahoma" w:cs="Tahoma"/>
          <w:bCs/>
          <w:sz w:val="19"/>
          <w:szCs w:val="19"/>
        </w:rPr>
        <w:t>T</w:t>
      </w:r>
      <w:r w:rsidR="00463847" w:rsidRPr="009D08A3">
        <w:rPr>
          <w:rFonts w:ascii="Tahoma" w:hAnsi="Tahoma" w:cs="Tahoma"/>
          <w:bCs/>
          <w:sz w:val="19"/>
          <w:szCs w:val="19"/>
        </w:rPr>
        <w:t>,</w:t>
      </w:r>
      <w:r w:rsidR="00BF068D" w:rsidRPr="009D08A3">
        <w:rPr>
          <w:rFonts w:ascii="Tahoma" w:hAnsi="Tahoma" w:cs="Tahoma"/>
          <w:bCs/>
          <w:sz w:val="19"/>
          <w:szCs w:val="19"/>
        </w:rPr>
        <w:t xml:space="preserve"> purchased </w:t>
      </w:r>
      <w:r w:rsidR="009D08A3" w:rsidRPr="009D08A3">
        <w:rPr>
          <w:rFonts w:ascii="Tahoma" w:hAnsi="Tahoma" w:cs="Tahoma"/>
          <w:bCs/>
          <w:sz w:val="19"/>
          <w:szCs w:val="19"/>
        </w:rPr>
        <w:t xml:space="preserve">the </w:t>
      </w:r>
      <w:r w:rsidR="00BF068D" w:rsidRPr="009D08A3">
        <w:rPr>
          <w:rFonts w:ascii="Tahoma" w:hAnsi="Tahoma" w:cs="Tahoma"/>
          <w:bCs/>
          <w:sz w:val="19"/>
          <w:szCs w:val="19"/>
        </w:rPr>
        <w:t>Adrenaline Junkies building</w:t>
      </w:r>
      <w:r w:rsidR="009D08A3">
        <w:rPr>
          <w:rFonts w:ascii="Tahoma" w:hAnsi="Tahoma" w:cs="Tahoma"/>
          <w:bCs/>
          <w:sz w:val="20"/>
          <w:szCs w:val="20"/>
        </w:rPr>
        <w:t>;</w:t>
      </w:r>
    </w:p>
    <w:p w:rsidR="00BF068D" w:rsidRDefault="00BF068D" w:rsidP="00E20514">
      <w:pPr>
        <w:pStyle w:val="ListParagraph"/>
        <w:numPr>
          <w:ilvl w:val="0"/>
          <w:numId w:val="2"/>
        </w:numPr>
        <w:ind w:left="360"/>
        <w:jc w:val="both"/>
        <w:rPr>
          <w:rFonts w:ascii="Tahoma" w:hAnsi="Tahoma" w:cs="Tahoma"/>
          <w:bCs/>
          <w:sz w:val="20"/>
          <w:szCs w:val="20"/>
        </w:rPr>
      </w:pPr>
      <w:r>
        <w:rPr>
          <w:rFonts w:ascii="Tahoma" w:hAnsi="Tahoma" w:cs="Tahoma"/>
          <w:bCs/>
          <w:sz w:val="20"/>
          <w:szCs w:val="20"/>
        </w:rPr>
        <w:t>Due to weather and the holidays, progress has been slow on the retaining wall at 2 Dudley;</w:t>
      </w:r>
    </w:p>
    <w:p w:rsidR="00BF068D" w:rsidRDefault="00BF068D" w:rsidP="00E20514">
      <w:pPr>
        <w:pStyle w:val="ListParagraph"/>
        <w:numPr>
          <w:ilvl w:val="0"/>
          <w:numId w:val="2"/>
        </w:numPr>
        <w:ind w:left="360"/>
        <w:jc w:val="both"/>
        <w:rPr>
          <w:rFonts w:ascii="Tahoma" w:hAnsi="Tahoma" w:cs="Tahoma"/>
          <w:bCs/>
          <w:sz w:val="20"/>
          <w:szCs w:val="20"/>
        </w:rPr>
      </w:pPr>
      <w:r>
        <w:rPr>
          <w:rFonts w:ascii="Tahoma" w:hAnsi="Tahoma" w:cs="Tahoma"/>
          <w:bCs/>
          <w:sz w:val="20"/>
          <w:szCs w:val="20"/>
        </w:rPr>
        <w:t>Invited the Historic Preservation Commission to</w:t>
      </w:r>
      <w:r w:rsidR="002364FB">
        <w:rPr>
          <w:rFonts w:ascii="Tahoma" w:hAnsi="Tahoma" w:cs="Tahoma"/>
          <w:bCs/>
          <w:sz w:val="20"/>
          <w:szCs w:val="20"/>
        </w:rPr>
        <w:t xml:space="preserve"> attend Keith Umenthum’s Retirement Party scheduled for 3pm on January 3, 2015; Keith Umenthum served as the City’s Building Inspector for the past 25 years; </w:t>
      </w:r>
      <w:r w:rsidR="009D08A3">
        <w:rPr>
          <w:rFonts w:ascii="Tahoma" w:hAnsi="Tahoma" w:cs="Tahoma"/>
          <w:bCs/>
          <w:sz w:val="20"/>
          <w:szCs w:val="20"/>
        </w:rPr>
        <w:t>Mr. Kuchenbecker publicly thanked Mr. Umenthum for this support and dedication not only to the City of Deadwood, but also for his long-time support of Deadwood’s Historic Preservation efforts;</w:t>
      </w:r>
    </w:p>
    <w:p w:rsidR="004A21EC" w:rsidRDefault="002364FB" w:rsidP="00E20514">
      <w:pPr>
        <w:pStyle w:val="ListParagraph"/>
        <w:numPr>
          <w:ilvl w:val="0"/>
          <w:numId w:val="2"/>
        </w:numPr>
        <w:ind w:left="360"/>
        <w:jc w:val="both"/>
        <w:rPr>
          <w:rFonts w:ascii="Tahoma" w:hAnsi="Tahoma" w:cs="Tahoma"/>
          <w:bCs/>
          <w:sz w:val="20"/>
          <w:szCs w:val="20"/>
        </w:rPr>
      </w:pPr>
      <w:r>
        <w:rPr>
          <w:rFonts w:ascii="Tahoma" w:hAnsi="Tahoma" w:cs="Tahoma"/>
          <w:bCs/>
          <w:sz w:val="20"/>
          <w:szCs w:val="20"/>
        </w:rPr>
        <w:t xml:space="preserve">Reminded the Commission the </w:t>
      </w:r>
      <w:r w:rsidR="00EA261F">
        <w:rPr>
          <w:rFonts w:ascii="Tahoma" w:hAnsi="Tahoma" w:cs="Tahoma"/>
          <w:bCs/>
          <w:sz w:val="20"/>
          <w:szCs w:val="20"/>
        </w:rPr>
        <w:t>S</w:t>
      </w:r>
      <w:r>
        <w:rPr>
          <w:rFonts w:ascii="Tahoma" w:hAnsi="Tahoma" w:cs="Tahoma"/>
          <w:bCs/>
          <w:sz w:val="20"/>
          <w:szCs w:val="20"/>
        </w:rPr>
        <w:t xml:space="preserve">outh </w:t>
      </w:r>
      <w:r w:rsidR="00EA261F">
        <w:rPr>
          <w:rFonts w:ascii="Tahoma" w:hAnsi="Tahoma" w:cs="Tahoma"/>
          <w:bCs/>
          <w:sz w:val="20"/>
          <w:szCs w:val="20"/>
        </w:rPr>
        <w:t>D</w:t>
      </w:r>
      <w:r>
        <w:rPr>
          <w:rFonts w:ascii="Tahoma" w:hAnsi="Tahoma" w:cs="Tahoma"/>
          <w:bCs/>
          <w:sz w:val="20"/>
          <w:szCs w:val="20"/>
        </w:rPr>
        <w:t>akota’s Governor’s</w:t>
      </w:r>
      <w:r w:rsidR="00EA261F">
        <w:rPr>
          <w:rFonts w:ascii="Tahoma" w:hAnsi="Tahoma" w:cs="Tahoma"/>
          <w:bCs/>
          <w:sz w:val="20"/>
          <w:szCs w:val="20"/>
        </w:rPr>
        <w:t xml:space="preserve"> Tourism Conference is scheduled for January 21-22, 2015 in Pierre; if interested in attending, contact Kate;</w:t>
      </w:r>
    </w:p>
    <w:p w:rsidR="0015222D" w:rsidRPr="0015222D" w:rsidRDefault="0015222D" w:rsidP="0015222D">
      <w:pPr>
        <w:pStyle w:val="ListParagraph"/>
        <w:ind w:left="360"/>
        <w:jc w:val="both"/>
        <w:rPr>
          <w:rFonts w:ascii="Tahoma" w:hAnsi="Tahoma" w:cs="Tahoma"/>
          <w:bCs/>
          <w:sz w:val="20"/>
          <w:szCs w:val="20"/>
        </w:rPr>
      </w:pPr>
    </w:p>
    <w:p w:rsidR="009206EE" w:rsidRPr="009C3E00" w:rsidRDefault="00A81AA4" w:rsidP="002900A5">
      <w:pPr>
        <w:jc w:val="both"/>
        <w:rPr>
          <w:rFonts w:ascii="Tahoma" w:hAnsi="Tahoma" w:cs="Tahoma"/>
          <w:b/>
          <w:bCs/>
          <w:sz w:val="20"/>
          <w:szCs w:val="20"/>
          <w:u w:val="single"/>
        </w:rPr>
      </w:pPr>
      <w:r w:rsidRPr="009C3E00">
        <w:rPr>
          <w:rFonts w:ascii="Tahoma" w:hAnsi="Tahoma" w:cs="Tahoma"/>
          <w:b/>
          <w:bCs/>
          <w:sz w:val="20"/>
          <w:szCs w:val="20"/>
          <w:u w:val="single"/>
        </w:rPr>
        <w:t>Other Business:</w:t>
      </w:r>
    </w:p>
    <w:p w:rsidR="006A03C1" w:rsidRDefault="00F401C0" w:rsidP="00D230CE">
      <w:pPr>
        <w:pStyle w:val="ListParagraph"/>
        <w:numPr>
          <w:ilvl w:val="0"/>
          <w:numId w:val="2"/>
        </w:numPr>
        <w:ind w:left="360"/>
        <w:jc w:val="both"/>
        <w:rPr>
          <w:rFonts w:ascii="Tahoma" w:hAnsi="Tahoma" w:cs="Tahoma"/>
          <w:bCs/>
          <w:sz w:val="20"/>
          <w:szCs w:val="20"/>
        </w:rPr>
      </w:pPr>
      <w:r w:rsidRPr="006A03C1">
        <w:rPr>
          <w:rFonts w:ascii="Tahoma" w:hAnsi="Tahoma" w:cs="Tahoma"/>
          <w:bCs/>
          <w:sz w:val="20"/>
          <w:szCs w:val="20"/>
        </w:rPr>
        <w:t xml:space="preserve">Mr. Toews, Chair for the Minimum Maintenance/Demolition by Neglect Committee, </w:t>
      </w:r>
      <w:r w:rsidR="00721FF7" w:rsidRPr="006A03C1">
        <w:rPr>
          <w:rFonts w:ascii="Tahoma" w:hAnsi="Tahoma" w:cs="Tahoma"/>
          <w:bCs/>
          <w:sz w:val="20"/>
          <w:szCs w:val="20"/>
        </w:rPr>
        <w:t xml:space="preserve">updated the Commission </w:t>
      </w:r>
      <w:r w:rsidR="0015222D" w:rsidRPr="006A03C1">
        <w:rPr>
          <w:rFonts w:ascii="Tahoma" w:hAnsi="Tahoma" w:cs="Tahoma"/>
          <w:bCs/>
          <w:sz w:val="20"/>
          <w:szCs w:val="20"/>
        </w:rPr>
        <w:t>on the discuss</w:t>
      </w:r>
      <w:r w:rsidR="002364FB" w:rsidRPr="006A03C1">
        <w:rPr>
          <w:rFonts w:ascii="Tahoma" w:hAnsi="Tahoma" w:cs="Tahoma"/>
          <w:bCs/>
          <w:sz w:val="20"/>
          <w:szCs w:val="20"/>
        </w:rPr>
        <w:t>ion of</w:t>
      </w:r>
      <w:r w:rsidR="00D230CE" w:rsidRPr="006A03C1">
        <w:rPr>
          <w:rFonts w:ascii="Tahoma" w:hAnsi="Tahoma" w:cs="Tahoma"/>
          <w:bCs/>
          <w:sz w:val="20"/>
          <w:szCs w:val="20"/>
        </w:rPr>
        <w:t xml:space="preserve"> finaliz</w:t>
      </w:r>
      <w:r w:rsidR="006A03C1" w:rsidRPr="006A03C1">
        <w:rPr>
          <w:rFonts w:ascii="Tahoma" w:hAnsi="Tahoma" w:cs="Tahoma"/>
          <w:bCs/>
          <w:sz w:val="20"/>
          <w:szCs w:val="20"/>
        </w:rPr>
        <w:t>ing</w:t>
      </w:r>
      <w:r w:rsidR="00D230CE" w:rsidRPr="006A03C1">
        <w:rPr>
          <w:rFonts w:ascii="Tahoma" w:hAnsi="Tahoma" w:cs="Tahoma"/>
          <w:bCs/>
          <w:sz w:val="20"/>
          <w:szCs w:val="20"/>
        </w:rPr>
        <w:t xml:space="preserve"> the </w:t>
      </w:r>
      <w:r w:rsidR="0015222D" w:rsidRPr="006A03C1">
        <w:rPr>
          <w:rFonts w:ascii="Tahoma" w:hAnsi="Tahoma" w:cs="Tahoma"/>
          <w:bCs/>
          <w:sz w:val="20"/>
          <w:szCs w:val="20"/>
        </w:rPr>
        <w:t xml:space="preserve">Demolition by Neglect </w:t>
      </w:r>
      <w:r w:rsidR="00D230CE" w:rsidRPr="006A03C1">
        <w:rPr>
          <w:rFonts w:ascii="Tahoma" w:hAnsi="Tahoma" w:cs="Tahoma"/>
          <w:bCs/>
          <w:sz w:val="20"/>
          <w:szCs w:val="20"/>
        </w:rPr>
        <w:t>process</w:t>
      </w:r>
      <w:r w:rsidR="00181C92" w:rsidRPr="006A03C1">
        <w:rPr>
          <w:rFonts w:ascii="Tahoma" w:hAnsi="Tahoma" w:cs="Tahoma"/>
          <w:bCs/>
          <w:sz w:val="20"/>
          <w:szCs w:val="20"/>
        </w:rPr>
        <w:t>;</w:t>
      </w:r>
      <w:r w:rsidR="006A03C1">
        <w:rPr>
          <w:rFonts w:ascii="Tahoma" w:hAnsi="Tahoma" w:cs="Tahoma"/>
          <w:bCs/>
          <w:sz w:val="20"/>
          <w:szCs w:val="20"/>
        </w:rPr>
        <w:t xml:space="preserve"> they </w:t>
      </w:r>
      <w:r w:rsidR="006A03C1" w:rsidRPr="006A03C1">
        <w:rPr>
          <w:rFonts w:ascii="Tahoma" w:hAnsi="Tahoma" w:cs="Tahoma"/>
          <w:bCs/>
          <w:sz w:val="20"/>
          <w:szCs w:val="20"/>
        </w:rPr>
        <w:t>discuss</w:t>
      </w:r>
      <w:r w:rsidR="006A03C1">
        <w:rPr>
          <w:rFonts w:ascii="Tahoma" w:hAnsi="Tahoma" w:cs="Tahoma"/>
          <w:bCs/>
          <w:sz w:val="20"/>
          <w:szCs w:val="20"/>
        </w:rPr>
        <w:t>ed</w:t>
      </w:r>
      <w:r w:rsidR="006A03C1" w:rsidRPr="006A03C1">
        <w:rPr>
          <w:rFonts w:ascii="Tahoma" w:hAnsi="Tahoma" w:cs="Tahoma"/>
          <w:bCs/>
          <w:sz w:val="20"/>
          <w:szCs w:val="20"/>
        </w:rPr>
        <w:t xml:space="preserve"> ordinance issues and incentives for </w:t>
      </w:r>
      <w:r w:rsidR="006A03C1">
        <w:rPr>
          <w:rFonts w:ascii="Tahoma" w:hAnsi="Tahoma" w:cs="Tahoma"/>
          <w:bCs/>
          <w:sz w:val="20"/>
          <w:szCs w:val="20"/>
        </w:rPr>
        <w:t>individuals to complete projects as proposed</w:t>
      </w:r>
      <w:r w:rsidR="00464B04">
        <w:rPr>
          <w:rFonts w:ascii="Tahoma" w:hAnsi="Tahoma" w:cs="Tahoma"/>
          <w:bCs/>
          <w:sz w:val="20"/>
          <w:szCs w:val="20"/>
        </w:rPr>
        <w:t>;</w:t>
      </w:r>
    </w:p>
    <w:p w:rsidR="00464B04" w:rsidRDefault="00464B04" w:rsidP="00D230CE">
      <w:pPr>
        <w:pStyle w:val="ListParagraph"/>
        <w:numPr>
          <w:ilvl w:val="0"/>
          <w:numId w:val="2"/>
        </w:numPr>
        <w:ind w:left="360"/>
        <w:jc w:val="both"/>
        <w:rPr>
          <w:rFonts w:ascii="Tahoma" w:hAnsi="Tahoma" w:cs="Tahoma"/>
          <w:bCs/>
          <w:sz w:val="20"/>
          <w:szCs w:val="20"/>
        </w:rPr>
      </w:pPr>
      <w:r>
        <w:rPr>
          <w:rFonts w:ascii="Tahoma" w:hAnsi="Tahoma" w:cs="Tahoma"/>
          <w:bCs/>
          <w:sz w:val="20"/>
          <w:szCs w:val="20"/>
        </w:rPr>
        <w:t xml:space="preserve">Mr. Toews met with NeighborWorks and was informed there was $3.2M available in the Revolving Loan Fund; he questioned the Commission on how they could utilize programs and allow more residents the opportunity to use funds available;  </w:t>
      </w:r>
    </w:p>
    <w:p w:rsidR="00464B04" w:rsidRPr="006A03C1" w:rsidRDefault="00464B04" w:rsidP="00D230CE">
      <w:pPr>
        <w:pStyle w:val="ListParagraph"/>
        <w:numPr>
          <w:ilvl w:val="0"/>
          <w:numId w:val="2"/>
        </w:numPr>
        <w:ind w:left="360"/>
        <w:jc w:val="both"/>
        <w:rPr>
          <w:rFonts w:ascii="Tahoma" w:hAnsi="Tahoma" w:cs="Tahoma"/>
          <w:bCs/>
          <w:sz w:val="20"/>
          <w:szCs w:val="20"/>
        </w:rPr>
      </w:pPr>
      <w:r>
        <w:rPr>
          <w:rFonts w:ascii="Tahoma" w:hAnsi="Tahoma" w:cs="Tahoma"/>
          <w:bCs/>
          <w:sz w:val="20"/>
          <w:szCs w:val="20"/>
        </w:rPr>
        <w:t xml:space="preserve">Mr. Namminga reported he had attended his first NeighborWorks Board Meeting; he noted discussion of </w:t>
      </w:r>
    </w:p>
    <w:p w:rsidR="007672B1" w:rsidRDefault="007672B1" w:rsidP="00F401C0">
      <w:pPr>
        <w:pStyle w:val="ListParagraph"/>
        <w:numPr>
          <w:ilvl w:val="0"/>
          <w:numId w:val="2"/>
        </w:numPr>
        <w:ind w:left="360"/>
        <w:jc w:val="both"/>
        <w:rPr>
          <w:rFonts w:ascii="Tahoma" w:hAnsi="Tahoma" w:cs="Tahoma"/>
          <w:bCs/>
          <w:sz w:val="20"/>
          <w:szCs w:val="20"/>
        </w:rPr>
      </w:pPr>
      <w:r>
        <w:rPr>
          <w:rFonts w:ascii="Tahoma" w:hAnsi="Tahoma" w:cs="Tahoma"/>
          <w:bCs/>
          <w:sz w:val="20"/>
          <w:szCs w:val="20"/>
        </w:rPr>
        <w:t xml:space="preserve">The next Historic Preservation Commission meeting is scheduled for </w:t>
      </w:r>
      <w:r w:rsidR="00FC5772">
        <w:rPr>
          <w:rFonts w:ascii="Tahoma" w:hAnsi="Tahoma" w:cs="Tahoma"/>
          <w:bCs/>
          <w:sz w:val="20"/>
          <w:szCs w:val="20"/>
        </w:rPr>
        <w:t>Wedne</w:t>
      </w:r>
      <w:r w:rsidR="00723871">
        <w:rPr>
          <w:rFonts w:ascii="Tahoma" w:hAnsi="Tahoma" w:cs="Tahoma"/>
          <w:bCs/>
          <w:sz w:val="20"/>
          <w:szCs w:val="20"/>
        </w:rPr>
        <w:t xml:space="preserve">sday, </w:t>
      </w:r>
      <w:r w:rsidR="00FC5772">
        <w:rPr>
          <w:rFonts w:ascii="Tahoma" w:hAnsi="Tahoma" w:cs="Tahoma"/>
          <w:bCs/>
          <w:sz w:val="20"/>
          <w:szCs w:val="20"/>
        </w:rPr>
        <w:t>January 14</w:t>
      </w:r>
      <w:r>
        <w:rPr>
          <w:rFonts w:ascii="Tahoma" w:hAnsi="Tahoma" w:cs="Tahoma"/>
          <w:bCs/>
          <w:sz w:val="20"/>
          <w:szCs w:val="20"/>
        </w:rPr>
        <w:t>, 201</w:t>
      </w:r>
      <w:r w:rsidR="00FC5772">
        <w:rPr>
          <w:rFonts w:ascii="Tahoma" w:hAnsi="Tahoma" w:cs="Tahoma"/>
          <w:bCs/>
          <w:sz w:val="20"/>
          <w:szCs w:val="20"/>
        </w:rPr>
        <w:t>5</w:t>
      </w:r>
      <w:r>
        <w:rPr>
          <w:rFonts w:ascii="Tahoma" w:hAnsi="Tahoma" w:cs="Tahoma"/>
          <w:bCs/>
          <w:sz w:val="20"/>
          <w:szCs w:val="20"/>
        </w:rPr>
        <w:t xml:space="preserve"> at 5:00 PM.</w:t>
      </w:r>
    </w:p>
    <w:p w:rsidR="00AA597F" w:rsidRPr="009C3E00" w:rsidRDefault="00AA597F" w:rsidP="002900A5">
      <w:pPr>
        <w:jc w:val="both"/>
        <w:rPr>
          <w:rFonts w:ascii="Tahoma" w:hAnsi="Tahoma" w:cs="Tahoma"/>
          <w:b/>
          <w:bCs/>
          <w:sz w:val="20"/>
          <w:szCs w:val="20"/>
          <w:u w:val="single"/>
        </w:rPr>
      </w:pPr>
    </w:p>
    <w:p w:rsidR="00A81AA4" w:rsidRPr="009C3E00" w:rsidRDefault="00A81AA4" w:rsidP="002900A5">
      <w:pPr>
        <w:jc w:val="both"/>
        <w:rPr>
          <w:rFonts w:ascii="Tahoma" w:hAnsi="Tahoma" w:cs="Tahoma"/>
          <w:b/>
          <w:bCs/>
          <w:sz w:val="20"/>
          <w:szCs w:val="20"/>
          <w:u w:val="single"/>
        </w:rPr>
      </w:pPr>
      <w:r w:rsidRPr="009C3E00">
        <w:rPr>
          <w:rFonts w:ascii="Tahoma" w:hAnsi="Tahoma" w:cs="Tahoma"/>
          <w:b/>
          <w:bCs/>
          <w:sz w:val="20"/>
          <w:szCs w:val="20"/>
          <w:u w:val="single"/>
        </w:rPr>
        <w:t>Adjournment:</w:t>
      </w:r>
    </w:p>
    <w:p w:rsidR="00A81AA4" w:rsidRPr="009C3E00" w:rsidRDefault="00A81AA4" w:rsidP="002900A5">
      <w:pPr>
        <w:jc w:val="both"/>
        <w:rPr>
          <w:rFonts w:ascii="Tahoma" w:hAnsi="Tahoma" w:cs="Tahoma"/>
          <w:sz w:val="20"/>
          <w:szCs w:val="20"/>
        </w:rPr>
      </w:pPr>
      <w:r w:rsidRPr="009C3E00">
        <w:rPr>
          <w:rFonts w:ascii="Tahoma" w:hAnsi="Tahoma" w:cs="Tahoma"/>
          <w:bCs/>
          <w:sz w:val="20"/>
          <w:szCs w:val="20"/>
        </w:rPr>
        <w:t xml:space="preserve">There being no other business, the Historic Preservation Commission Meeting of </w:t>
      </w:r>
      <w:r w:rsidR="00723871">
        <w:rPr>
          <w:rFonts w:ascii="Tahoma" w:hAnsi="Tahoma" w:cs="Tahoma"/>
          <w:bCs/>
          <w:sz w:val="20"/>
          <w:szCs w:val="20"/>
        </w:rPr>
        <w:t>Dec</w:t>
      </w:r>
      <w:r w:rsidR="00181C92">
        <w:rPr>
          <w:rFonts w:ascii="Tahoma" w:hAnsi="Tahoma" w:cs="Tahoma"/>
          <w:bCs/>
          <w:sz w:val="20"/>
          <w:szCs w:val="20"/>
        </w:rPr>
        <w:t xml:space="preserve">ember </w:t>
      </w:r>
      <w:r w:rsidR="00723871">
        <w:rPr>
          <w:rFonts w:ascii="Tahoma" w:hAnsi="Tahoma" w:cs="Tahoma"/>
          <w:bCs/>
          <w:sz w:val="20"/>
          <w:szCs w:val="20"/>
        </w:rPr>
        <w:t>10</w:t>
      </w:r>
      <w:r w:rsidR="00DB1915" w:rsidRPr="009C3E00">
        <w:rPr>
          <w:rFonts w:ascii="Tahoma" w:hAnsi="Tahoma" w:cs="Tahoma"/>
          <w:bCs/>
          <w:sz w:val="20"/>
          <w:szCs w:val="20"/>
        </w:rPr>
        <w:t xml:space="preserve">, 2014 </w:t>
      </w:r>
      <w:r w:rsidRPr="009C3E00">
        <w:rPr>
          <w:rFonts w:ascii="Tahoma" w:hAnsi="Tahoma" w:cs="Tahoma"/>
          <w:bCs/>
          <w:sz w:val="20"/>
          <w:szCs w:val="20"/>
        </w:rPr>
        <w:t xml:space="preserve">adjourned at </w:t>
      </w:r>
      <w:r w:rsidR="009D08A3">
        <w:rPr>
          <w:rFonts w:ascii="Tahoma" w:hAnsi="Tahoma" w:cs="Tahoma"/>
          <w:bCs/>
          <w:sz w:val="20"/>
          <w:szCs w:val="20"/>
        </w:rPr>
        <w:t>6</w:t>
      </w:r>
      <w:r w:rsidR="0036039D" w:rsidRPr="009C3E00">
        <w:rPr>
          <w:rFonts w:ascii="Tahoma" w:hAnsi="Tahoma" w:cs="Tahoma"/>
          <w:bCs/>
          <w:sz w:val="20"/>
          <w:szCs w:val="20"/>
        </w:rPr>
        <w:t>:</w:t>
      </w:r>
      <w:r w:rsidR="009D08A3">
        <w:rPr>
          <w:rFonts w:ascii="Tahoma" w:hAnsi="Tahoma" w:cs="Tahoma"/>
          <w:bCs/>
          <w:sz w:val="20"/>
          <w:szCs w:val="20"/>
        </w:rPr>
        <w:t>1</w:t>
      </w:r>
      <w:r w:rsidR="00723871">
        <w:rPr>
          <w:rFonts w:ascii="Tahoma" w:hAnsi="Tahoma" w:cs="Tahoma"/>
          <w:bCs/>
          <w:sz w:val="20"/>
          <w:szCs w:val="20"/>
        </w:rPr>
        <w:t>8</w:t>
      </w:r>
      <w:r w:rsidR="001E751C" w:rsidRPr="009C3E00">
        <w:rPr>
          <w:rFonts w:ascii="Tahoma" w:hAnsi="Tahoma" w:cs="Tahoma"/>
          <w:bCs/>
          <w:sz w:val="20"/>
          <w:szCs w:val="20"/>
        </w:rPr>
        <w:t xml:space="preserve"> </w:t>
      </w:r>
      <w:r w:rsidR="00B02490" w:rsidRPr="009C3E00">
        <w:rPr>
          <w:rFonts w:ascii="Tahoma" w:hAnsi="Tahoma" w:cs="Tahoma"/>
          <w:bCs/>
          <w:sz w:val="20"/>
          <w:szCs w:val="20"/>
        </w:rPr>
        <w:t>P</w:t>
      </w:r>
      <w:r w:rsidR="00DB03C6" w:rsidRPr="009C3E00">
        <w:rPr>
          <w:rFonts w:ascii="Tahoma" w:hAnsi="Tahoma" w:cs="Tahoma"/>
          <w:bCs/>
          <w:sz w:val="20"/>
          <w:szCs w:val="20"/>
        </w:rPr>
        <w:t>M</w:t>
      </w:r>
      <w:r w:rsidR="00F47080" w:rsidRPr="009C3E00">
        <w:rPr>
          <w:rFonts w:ascii="Tahoma" w:hAnsi="Tahoma" w:cs="Tahoma"/>
          <w:bCs/>
          <w:sz w:val="20"/>
          <w:szCs w:val="20"/>
        </w:rPr>
        <w:t>.</w:t>
      </w:r>
    </w:p>
    <w:p w:rsidR="00A81AA4" w:rsidRPr="009C3E00" w:rsidRDefault="00A81AA4" w:rsidP="002900A5">
      <w:pPr>
        <w:jc w:val="both"/>
        <w:rPr>
          <w:rFonts w:ascii="Tahoma" w:hAnsi="Tahoma" w:cs="Tahoma"/>
          <w:sz w:val="20"/>
          <w:szCs w:val="20"/>
        </w:rPr>
      </w:pPr>
    </w:p>
    <w:p w:rsidR="00A81AA4" w:rsidRPr="009C3E00" w:rsidRDefault="00A81AA4" w:rsidP="002900A5">
      <w:pPr>
        <w:jc w:val="both"/>
        <w:rPr>
          <w:rFonts w:ascii="Tahoma" w:hAnsi="Tahoma" w:cs="Tahoma"/>
          <w:sz w:val="20"/>
          <w:szCs w:val="20"/>
        </w:rPr>
      </w:pPr>
      <w:r w:rsidRPr="009C3E00">
        <w:rPr>
          <w:rFonts w:ascii="Tahoma" w:hAnsi="Tahoma" w:cs="Tahoma"/>
          <w:sz w:val="20"/>
          <w:szCs w:val="20"/>
        </w:rPr>
        <w:t>ATTEST:</w:t>
      </w:r>
    </w:p>
    <w:p w:rsidR="00A81AA4" w:rsidRDefault="00A81AA4" w:rsidP="002900A5">
      <w:pPr>
        <w:jc w:val="both"/>
        <w:rPr>
          <w:rFonts w:ascii="Tahoma" w:hAnsi="Tahoma" w:cs="Tahoma"/>
          <w:i/>
          <w:sz w:val="20"/>
          <w:szCs w:val="20"/>
        </w:rPr>
      </w:pPr>
    </w:p>
    <w:p w:rsidR="00A92E62" w:rsidRPr="009C3E00" w:rsidRDefault="00A92E62" w:rsidP="002900A5">
      <w:pPr>
        <w:jc w:val="both"/>
        <w:rPr>
          <w:rFonts w:ascii="Tahoma" w:hAnsi="Tahoma" w:cs="Tahoma"/>
          <w:i/>
          <w:sz w:val="20"/>
          <w:szCs w:val="20"/>
        </w:rPr>
      </w:pPr>
    </w:p>
    <w:p w:rsidR="003F4926" w:rsidRPr="009C3E00" w:rsidRDefault="003F4926" w:rsidP="002900A5">
      <w:pPr>
        <w:jc w:val="both"/>
        <w:rPr>
          <w:rFonts w:ascii="Tahoma" w:hAnsi="Tahoma" w:cs="Tahoma"/>
          <w:i/>
          <w:sz w:val="20"/>
          <w:szCs w:val="20"/>
        </w:rPr>
      </w:pPr>
    </w:p>
    <w:p w:rsidR="00A81AA4" w:rsidRPr="009C3E00" w:rsidRDefault="00A81AA4" w:rsidP="002900A5">
      <w:pPr>
        <w:jc w:val="both"/>
        <w:rPr>
          <w:rFonts w:ascii="Tahoma" w:hAnsi="Tahoma" w:cs="Tahoma"/>
          <w:i/>
          <w:sz w:val="20"/>
          <w:szCs w:val="20"/>
        </w:rPr>
      </w:pPr>
      <w:r w:rsidRPr="009C3E00">
        <w:rPr>
          <w:rFonts w:ascii="Tahoma" w:hAnsi="Tahoma" w:cs="Tahoma"/>
          <w:i/>
          <w:sz w:val="20"/>
          <w:szCs w:val="20"/>
        </w:rPr>
        <w:t>__________________________________</w:t>
      </w:r>
    </w:p>
    <w:p w:rsidR="00A81AA4" w:rsidRPr="009C3E00" w:rsidRDefault="00051279" w:rsidP="002900A5">
      <w:pPr>
        <w:jc w:val="both"/>
        <w:rPr>
          <w:rFonts w:ascii="Tahoma" w:hAnsi="Tahoma" w:cs="Tahoma"/>
          <w:sz w:val="20"/>
          <w:szCs w:val="20"/>
        </w:rPr>
      </w:pPr>
      <w:r w:rsidRPr="009C3E00">
        <w:rPr>
          <w:rFonts w:ascii="Tahoma" w:hAnsi="Tahoma" w:cs="Tahoma"/>
          <w:sz w:val="20"/>
          <w:szCs w:val="20"/>
        </w:rPr>
        <w:t>Laura Floyd</w:t>
      </w:r>
    </w:p>
    <w:p w:rsidR="00A81AA4" w:rsidRPr="009C3E00" w:rsidRDefault="00A81AA4" w:rsidP="002900A5">
      <w:pPr>
        <w:jc w:val="both"/>
        <w:rPr>
          <w:rFonts w:ascii="Tahoma" w:hAnsi="Tahoma" w:cs="Tahoma"/>
          <w:sz w:val="20"/>
          <w:szCs w:val="20"/>
        </w:rPr>
      </w:pPr>
      <w:r w:rsidRPr="009C3E00">
        <w:rPr>
          <w:rFonts w:ascii="Tahoma" w:hAnsi="Tahoma" w:cs="Tahoma"/>
          <w:sz w:val="20"/>
          <w:szCs w:val="20"/>
        </w:rPr>
        <w:t>Chairman, Historic Preservation Commission</w:t>
      </w:r>
    </w:p>
    <w:p w:rsidR="0089298D" w:rsidRPr="009C3E00" w:rsidRDefault="00BA48CD" w:rsidP="002900A5">
      <w:pPr>
        <w:jc w:val="both"/>
        <w:rPr>
          <w:rFonts w:ascii="Tahoma" w:hAnsi="Tahoma" w:cs="Tahoma"/>
          <w:sz w:val="20"/>
          <w:szCs w:val="20"/>
        </w:rPr>
      </w:pPr>
      <w:r w:rsidRPr="009C3E00">
        <w:rPr>
          <w:rFonts w:ascii="Tahoma" w:hAnsi="Tahoma" w:cs="Tahoma"/>
          <w:i/>
          <w:sz w:val="20"/>
          <w:szCs w:val="20"/>
        </w:rPr>
        <w:t>K</w:t>
      </w:r>
      <w:r w:rsidR="006A542A" w:rsidRPr="009C3E00">
        <w:rPr>
          <w:rFonts w:ascii="Tahoma" w:hAnsi="Tahoma" w:cs="Tahoma"/>
          <w:i/>
          <w:sz w:val="20"/>
          <w:szCs w:val="20"/>
        </w:rPr>
        <w:t>ate Storhaug</w:t>
      </w:r>
      <w:r w:rsidR="00A81AA4" w:rsidRPr="009C3E00">
        <w:rPr>
          <w:rFonts w:ascii="Tahoma" w:hAnsi="Tahoma" w:cs="Tahoma"/>
          <w:i/>
          <w:sz w:val="20"/>
          <w:szCs w:val="20"/>
        </w:rPr>
        <w:t>,</w:t>
      </w:r>
      <w:r w:rsidRPr="009C3E00">
        <w:rPr>
          <w:rFonts w:ascii="Tahoma" w:hAnsi="Tahoma" w:cs="Tahoma"/>
          <w:i/>
          <w:sz w:val="20"/>
          <w:szCs w:val="20"/>
        </w:rPr>
        <w:t xml:space="preserve"> Historic Preservation Office/</w:t>
      </w:r>
      <w:r w:rsidR="00A81AA4" w:rsidRPr="009C3E00">
        <w:rPr>
          <w:rFonts w:ascii="Tahoma" w:hAnsi="Tahoma" w:cs="Tahoma"/>
          <w:i/>
          <w:sz w:val="20"/>
          <w:szCs w:val="20"/>
        </w:rPr>
        <w:t xml:space="preserve"> Recording Secretary</w:t>
      </w:r>
    </w:p>
    <w:sectPr w:rsidR="0089298D" w:rsidRPr="009C3E00" w:rsidSect="00E93BBE">
      <w:headerReference w:type="default" r:id="rId10"/>
      <w:footerReference w:type="default" r:id="rId11"/>
      <w:pgSz w:w="12240" w:h="15840" w:code="1"/>
      <w:pgMar w:top="720" w:right="720" w:bottom="28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31" w:rsidRDefault="005D3531" w:rsidP="00A81AA4">
      <w:r>
        <w:separator/>
      </w:r>
    </w:p>
  </w:endnote>
  <w:endnote w:type="continuationSeparator" w:id="0">
    <w:p w:rsidR="005D3531" w:rsidRDefault="005D3531" w:rsidP="00A8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614991"/>
      <w:docPartObj>
        <w:docPartGallery w:val="Page Numbers (Bottom of Page)"/>
        <w:docPartUnique/>
      </w:docPartObj>
    </w:sdtPr>
    <w:sdtEndPr>
      <w:rPr>
        <w:noProof/>
      </w:rPr>
    </w:sdtEndPr>
    <w:sdtContent>
      <w:p w:rsidR="005D3531" w:rsidRDefault="005D3531" w:rsidP="008A6C79">
        <w:pPr>
          <w:pStyle w:val="Footer"/>
          <w:jc w:val="right"/>
        </w:pPr>
        <w:r>
          <w:fldChar w:fldCharType="begin"/>
        </w:r>
        <w:r>
          <w:instrText xml:space="preserve"> PAGE   \* MERGEFORMAT </w:instrText>
        </w:r>
        <w:r>
          <w:fldChar w:fldCharType="separate"/>
        </w:r>
        <w:r w:rsidR="0070219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31" w:rsidRDefault="005D3531" w:rsidP="00A81AA4">
      <w:r>
        <w:separator/>
      </w:r>
    </w:p>
  </w:footnote>
  <w:footnote w:type="continuationSeparator" w:id="0">
    <w:p w:rsidR="005D3531" w:rsidRDefault="005D3531" w:rsidP="00A8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31" w:rsidRPr="00051279" w:rsidRDefault="005D3531" w:rsidP="00384044">
    <w:pPr>
      <w:pStyle w:val="Header"/>
      <w:tabs>
        <w:tab w:val="clear" w:pos="4680"/>
        <w:tab w:val="clear" w:pos="9360"/>
        <w:tab w:val="left" w:pos="2931"/>
      </w:tabs>
      <w:rPr>
        <w:rFonts w:ascii="Tahoma" w:hAnsi="Tahoma" w:cs="Tahoma"/>
        <w:sz w:val="18"/>
        <w:szCs w:val="18"/>
      </w:rPr>
    </w:pPr>
    <w:r w:rsidRPr="00051279">
      <w:rPr>
        <w:rFonts w:ascii="Tahoma" w:hAnsi="Tahoma" w:cs="Tahoma"/>
        <w:sz w:val="18"/>
        <w:szCs w:val="18"/>
      </w:rPr>
      <w:t xml:space="preserve">HPC Meeting </w:t>
    </w:r>
    <w:r w:rsidRPr="00051279">
      <w:rPr>
        <w:rFonts w:ascii="Tahoma" w:hAnsi="Tahoma" w:cs="Tahoma"/>
        <w:sz w:val="18"/>
        <w:szCs w:val="18"/>
      </w:rPr>
      <w:tab/>
    </w:r>
  </w:p>
  <w:p w:rsidR="005D3531" w:rsidRPr="00051279" w:rsidRDefault="005D3531">
    <w:pPr>
      <w:pStyle w:val="Header"/>
      <w:rPr>
        <w:rFonts w:ascii="Tahoma" w:hAnsi="Tahoma" w:cs="Tahoma"/>
        <w:sz w:val="18"/>
        <w:szCs w:val="18"/>
      </w:rPr>
    </w:pPr>
    <w:r>
      <w:rPr>
        <w:rFonts w:ascii="Tahoma" w:hAnsi="Tahoma" w:cs="Tahoma"/>
        <w:sz w:val="18"/>
        <w:szCs w:val="18"/>
      </w:rPr>
      <w:t>Tuesday, December 30</w:t>
    </w:r>
    <w:r w:rsidRPr="00051279">
      <w:rPr>
        <w:rFonts w:ascii="Tahoma" w:hAnsi="Tahoma" w:cs="Tahoma"/>
        <w:sz w:val="18"/>
        <w:szCs w:val="18"/>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29D"/>
    <w:multiLevelType w:val="hybridMultilevel"/>
    <w:tmpl w:val="EE42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40423"/>
    <w:multiLevelType w:val="hybridMultilevel"/>
    <w:tmpl w:val="DF704516"/>
    <w:lvl w:ilvl="0" w:tplc="E53E409A">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C55473"/>
    <w:multiLevelType w:val="hybridMultilevel"/>
    <w:tmpl w:val="8F6C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D6C8E"/>
    <w:multiLevelType w:val="multilevel"/>
    <w:tmpl w:val="51E2D1E8"/>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7182AB9"/>
    <w:multiLevelType w:val="hybridMultilevel"/>
    <w:tmpl w:val="6A9EC368"/>
    <w:lvl w:ilvl="0" w:tplc="C402076C">
      <w:start w:val="4"/>
      <w:numFmt w:val="decimal"/>
      <w:lvlText w:val="%1."/>
      <w:lvlJc w:val="left"/>
      <w:pPr>
        <w:ind w:left="1080" w:hanging="360"/>
      </w:pPr>
      <w:rPr>
        <w:rFonts w:hint="default"/>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73189"/>
    <w:multiLevelType w:val="hybridMultilevel"/>
    <w:tmpl w:val="FEFE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E76D40"/>
    <w:multiLevelType w:val="hybridMultilevel"/>
    <w:tmpl w:val="1DFA5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6327BA"/>
    <w:multiLevelType w:val="hybridMultilevel"/>
    <w:tmpl w:val="9A84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2"/>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A4"/>
    <w:rsid w:val="00000224"/>
    <w:rsid w:val="00000F4A"/>
    <w:rsid w:val="00001A29"/>
    <w:rsid w:val="00001BE4"/>
    <w:rsid w:val="0000499D"/>
    <w:rsid w:val="00006DD7"/>
    <w:rsid w:val="000079FE"/>
    <w:rsid w:val="00007DAC"/>
    <w:rsid w:val="00010C67"/>
    <w:rsid w:val="00010CC8"/>
    <w:rsid w:val="00010F94"/>
    <w:rsid w:val="000131FF"/>
    <w:rsid w:val="00013ECC"/>
    <w:rsid w:val="00016E66"/>
    <w:rsid w:val="000172A7"/>
    <w:rsid w:val="000202DB"/>
    <w:rsid w:val="0002416C"/>
    <w:rsid w:val="00024FCA"/>
    <w:rsid w:val="00025132"/>
    <w:rsid w:val="00025397"/>
    <w:rsid w:val="0002577D"/>
    <w:rsid w:val="000267D7"/>
    <w:rsid w:val="00026DB6"/>
    <w:rsid w:val="00026F52"/>
    <w:rsid w:val="0003020C"/>
    <w:rsid w:val="00030619"/>
    <w:rsid w:val="00031C0E"/>
    <w:rsid w:val="00032333"/>
    <w:rsid w:val="000329C4"/>
    <w:rsid w:val="000335B2"/>
    <w:rsid w:val="000336B8"/>
    <w:rsid w:val="00033D9A"/>
    <w:rsid w:val="0003449E"/>
    <w:rsid w:val="000360E1"/>
    <w:rsid w:val="0003657D"/>
    <w:rsid w:val="00036CE9"/>
    <w:rsid w:val="00041451"/>
    <w:rsid w:val="0004343D"/>
    <w:rsid w:val="00043925"/>
    <w:rsid w:val="000451FB"/>
    <w:rsid w:val="00045742"/>
    <w:rsid w:val="00046C15"/>
    <w:rsid w:val="00051279"/>
    <w:rsid w:val="00052EC8"/>
    <w:rsid w:val="00054729"/>
    <w:rsid w:val="000551EF"/>
    <w:rsid w:val="00057116"/>
    <w:rsid w:val="00057B22"/>
    <w:rsid w:val="000610C7"/>
    <w:rsid w:val="000619B1"/>
    <w:rsid w:val="00062FFB"/>
    <w:rsid w:val="000635B5"/>
    <w:rsid w:val="00063DC1"/>
    <w:rsid w:val="00064853"/>
    <w:rsid w:val="0006637A"/>
    <w:rsid w:val="000665C8"/>
    <w:rsid w:val="00066D19"/>
    <w:rsid w:val="00066D8D"/>
    <w:rsid w:val="000704EB"/>
    <w:rsid w:val="0007172E"/>
    <w:rsid w:val="00071A4C"/>
    <w:rsid w:val="00071CA4"/>
    <w:rsid w:val="00072762"/>
    <w:rsid w:val="00074A00"/>
    <w:rsid w:val="00076C31"/>
    <w:rsid w:val="000779EA"/>
    <w:rsid w:val="00077C6C"/>
    <w:rsid w:val="000807BF"/>
    <w:rsid w:val="00080AE7"/>
    <w:rsid w:val="0008184E"/>
    <w:rsid w:val="00081AD0"/>
    <w:rsid w:val="0008357D"/>
    <w:rsid w:val="00085AFE"/>
    <w:rsid w:val="00087180"/>
    <w:rsid w:val="0008757B"/>
    <w:rsid w:val="0008789B"/>
    <w:rsid w:val="00087E27"/>
    <w:rsid w:val="00091905"/>
    <w:rsid w:val="00091AC3"/>
    <w:rsid w:val="0009419E"/>
    <w:rsid w:val="00095A3A"/>
    <w:rsid w:val="00095A71"/>
    <w:rsid w:val="00096EA2"/>
    <w:rsid w:val="000A2649"/>
    <w:rsid w:val="000A2A3F"/>
    <w:rsid w:val="000A4212"/>
    <w:rsid w:val="000A58D3"/>
    <w:rsid w:val="000A6D6F"/>
    <w:rsid w:val="000B0602"/>
    <w:rsid w:val="000B2159"/>
    <w:rsid w:val="000B36A3"/>
    <w:rsid w:val="000B3EFF"/>
    <w:rsid w:val="000B43B2"/>
    <w:rsid w:val="000B6B44"/>
    <w:rsid w:val="000C04A5"/>
    <w:rsid w:val="000C18AB"/>
    <w:rsid w:val="000C5AA4"/>
    <w:rsid w:val="000C77FA"/>
    <w:rsid w:val="000C785F"/>
    <w:rsid w:val="000D0084"/>
    <w:rsid w:val="000D036B"/>
    <w:rsid w:val="000D08AF"/>
    <w:rsid w:val="000D1F21"/>
    <w:rsid w:val="000D360C"/>
    <w:rsid w:val="000D48E7"/>
    <w:rsid w:val="000D4EF5"/>
    <w:rsid w:val="000D510D"/>
    <w:rsid w:val="000D53F0"/>
    <w:rsid w:val="000D5A14"/>
    <w:rsid w:val="000D5CBA"/>
    <w:rsid w:val="000D5EA6"/>
    <w:rsid w:val="000D705E"/>
    <w:rsid w:val="000D7A46"/>
    <w:rsid w:val="000E18F7"/>
    <w:rsid w:val="000E1EE8"/>
    <w:rsid w:val="000E21A1"/>
    <w:rsid w:val="000E276B"/>
    <w:rsid w:val="000E30EC"/>
    <w:rsid w:val="000E3D03"/>
    <w:rsid w:val="000E4CB2"/>
    <w:rsid w:val="000E5022"/>
    <w:rsid w:val="000E587B"/>
    <w:rsid w:val="000E6879"/>
    <w:rsid w:val="000E6C58"/>
    <w:rsid w:val="000E7BE4"/>
    <w:rsid w:val="000F01BA"/>
    <w:rsid w:val="000F0EB5"/>
    <w:rsid w:val="000F1098"/>
    <w:rsid w:val="000F1878"/>
    <w:rsid w:val="000F21C5"/>
    <w:rsid w:val="000F2E47"/>
    <w:rsid w:val="000F5EDA"/>
    <w:rsid w:val="000F7588"/>
    <w:rsid w:val="001000CC"/>
    <w:rsid w:val="00100D13"/>
    <w:rsid w:val="0010172B"/>
    <w:rsid w:val="00102B34"/>
    <w:rsid w:val="00104683"/>
    <w:rsid w:val="001047AA"/>
    <w:rsid w:val="00104E53"/>
    <w:rsid w:val="001051E4"/>
    <w:rsid w:val="00105615"/>
    <w:rsid w:val="0011050C"/>
    <w:rsid w:val="00110808"/>
    <w:rsid w:val="00111F7B"/>
    <w:rsid w:val="00112A99"/>
    <w:rsid w:val="00112C4E"/>
    <w:rsid w:val="0011347A"/>
    <w:rsid w:val="0011348F"/>
    <w:rsid w:val="0011475D"/>
    <w:rsid w:val="00115922"/>
    <w:rsid w:val="001167E7"/>
    <w:rsid w:val="00116CAE"/>
    <w:rsid w:val="00120753"/>
    <w:rsid w:val="0012107A"/>
    <w:rsid w:val="00121C2C"/>
    <w:rsid w:val="00122280"/>
    <w:rsid w:val="00125BD5"/>
    <w:rsid w:val="001326D7"/>
    <w:rsid w:val="00132B8B"/>
    <w:rsid w:val="0013608F"/>
    <w:rsid w:val="00136352"/>
    <w:rsid w:val="001369F5"/>
    <w:rsid w:val="00137116"/>
    <w:rsid w:val="00137FF4"/>
    <w:rsid w:val="001402C5"/>
    <w:rsid w:val="00143B09"/>
    <w:rsid w:val="001446E4"/>
    <w:rsid w:val="00147F6D"/>
    <w:rsid w:val="001501E1"/>
    <w:rsid w:val="0015222D"/>
    <w:rsid w:val="001524BD"/>
    <w:rsid w:val="001528EF"/>
    <w:rsid w:val="00155949"/>
    <w:rsid w:val="00157699"/>
    <w:rsid w:val="00157D99"/>
    <w:rsid w:val="00160214"/>
    <w:rsid w:val="00161323"/>
    <w:rsid w:val="00161520"/>
    <w:rsid w:val="00161A59"/>
    <w:rsid w:val="00163A73"/>
    <w:rsid w:val="00163FEB"/>
    <w:rsid w:val="00165D07"/>
    <w:rsid w:val="00166AAA"/>
    <w:rsid w:val="00167D1F"/>
    <w:rsid w:val="00170108"/>
    <w:rsid w:val="00171050"/>
    <w:rsid w:val="001717EE"/>
    <w:rsid w:val="00171A36"/>
    <w:rsid w:val="00173390"/>
    <w:rsid w:val="00173D0E"/>
    <w:rsid w:val="0017441B"/>
    <w:rsid w:val="001745BC"/>
    <w:rsid w:val="001747BD"/>
    <w:rsid w:val="00175022"/>
    <w:rsid w:val="00175709"/>
    <w:rsid w:val="00176C34"/>
    <w:rsid w:val="00177C6D"/>
    <w:rsid w:val="00180868"/>
    <w:rsid w:val="00180A3A"/>
    <w:rsid w:val="00181AEC"/>
    <w:rsid w:val="00181C92"/>
    <w:rsid w:val="00182264"/>
    <w:rsid w:val="00183E70"/>
    <w:rsid w:val="00184A63"/>
    <w:rsid w:val="00187FF1"/>
    <w:rsid w:val="00190950"/>
    <w:rsid w:val="00190E22"/>
    <w:rsid w:val="001916DA"/>
    <w:rsid w:val="00191FCA"/>
    <w:rsid w:val="0019249A"/>
    <w:rsid w:val="00192AF3"/>
    <w:rsid w:val="00193D92"/>
    <w:rsid w:val="0019432C"/>
    <w:rsid w:val="00194ECD"/>
    <w:rsid w:val="00195851"/>
    <w:rsid w:val="00196367"/>
    <w:rsid w:val="00196B7D"/>
    <w:rsid w:val="00196C73"/>
    <w:rsid w:val="001A02CE"/>
    <w:rsid w:val="001A0D29"/>
    <w:rsid w:val="001A102A"/>
    <w:rsid w:val="001A6CD7"/>
    <w:rsid w:val="001B07C5"/>
    <w:rsid w:val="001B21A2"/>
    <w:rsid w:val="001B22A2"/>
    <w:rsid w:val="001B2AFC"/>
    <w:rsid w:val="001B2D78"/>
    <w:rsid w:val="001B32F8"/>
    <w:rsid w:val="001B5059"/>
    <w:rsid w:val="001B59EE"/>
    <w:rsid w:val="001B5C84"/>
    <w:rsid w:val="001B6822"/>
    <w:rsid w:val="001B6B77"/>
    <w:rsid w:val="001B7C26"/>
    <w:rsid w:val="001C0FBE"/>
    <w:rsid w:val="001C12DD"/>
    <w:rsid w:val="001C12FE"/>
    <w:rsid w:val="001C223A"/>
    <w:rsid w:val="001C2494"/>
    <w:rsid w:val="001C3BC1"/>
    <w:rsid w:val="001C5579"/>
    <w:rsid w:val="001C5F44"/>
    <w:rsid w:val="001D0029"/>
    <w:rsid w:val="001D0220"/>
    <w:rsid w:val="001D49E2"/>
    <w:rsid w:val="001D57D2"/>
    <w:rsid w:val="001D5A12"/>
    <w:rsid w:val="001E0E9B"/>
    <w:rsid w:val="001E21CD"/>
    <w:rsid w:val="001E2BD8"/>
    <w:rsid w:val="001E30F4"/>
    <w:rsid w:val="001E6D35"/>
    <w:rsid w:val="001E702E"/>
    <w:rsid w:val="001E751C"/>
    <w:rsid w:val="001F0701"/>
    <w:rsid w:val="001F1AEB"/>
    <w:rsid w:val="001F23C0"/>
    <w:rsid w:val="001F36D5"/>
    <w:rsid w:val="001F73AB"/>
    <w:rsid w:val="001F74EF"/>
    <w:rsid w:val="001F7600"/>
    <w:rsid w:val="00200EF9"/>
    <w:rsid w:val="0020203E"/>
    <w:rsid w:val="002020DE"/>
    <w:rsid w:val="0020265B"/>
    <w:rsid w:val="00205B36"/>
    <w:rsid w:val="00207152"/>
    <w:rsid w:val="00207534"/>
    <w:rsid w:val="00207F8F"/>
    <w:rsid w:val="00211CB4"/>
    <w:rsid w:val="00211E74"/>
    <w:rsid w:val="002123EA"/>
    <w:rsid w:val="00212563"/>
    <w:rsid w:val="002132CF"/>
    <w:rsid w:val="00213E95"/>
    <w:rsid w:val="00214D0A"/>
    <w:rsid w:val="00215DAA"/>
    <w:rsid w:val="00215F5A"/>
    <w:rsid w:val="00217C1A"/>
    <w:rsid w:val="002201F7"/>
    <w:rsid w:val="002210ED"/>
    <w:rsid w:val="00221393"/>
    <w:rsid w:val="002218EB"/>
    <w:rsid w:val="00221D13"/>
    <w:rsid w:val="0022215C"/>
    <w:rsid w:val="0022226B"/>
    <w:rsid w:val="0022354B"/>
    <w:rsid w:val="00223CBE"/>
    <w:rsid w:val="00224C8D"/>
    <w:rsid w:val="002256CE"/>
    <w:rsid w:val="00226FDF"/>
    <w:rsid w:val="002336F5"/>
    <w:rsid w:val="002338D2"/>
    <w:rsid w:val="002364FB"/>
    <w:rsid w:val="002403B3"/>
    <w:rsid w:val="00243C46"/>
    <w:rsid w:val="00244B94"/>
    <w:rsid w:val="00245AA7"/>
    <w:rsid w:val="0024710C"/>
    <w:rsid w:val="00247F29"/>
    <w:rsid w:val="00251549"/>
    <w:rsid w:val="002525FB"/>
    <w:rsid w:val="00252BA0"/>
    <w:rsid w:val="00252FC7"/>
    <w:rsid w:val="00253B4C"/>
    <w:rsid w:val="00255955"/>
    <w:rsid w:val="00255DE9"/>
    <w:rsid w:val="00257E26"/>
    <w:rsid w:val="002619CF"/>
    <w:rsid w:val="00262316"/>
    <w:rsid w:val="00262CD8"/>
    <w:rsid w:val="002630CD"/>
    <w:rsid w:val="002641E9"/>
    <w:rsid w:val="002649CC"/>
    <w:rsid w:val="00264FA3"/>
    <w:rsid w:val="00265489"/>
    <w:rsid w:val="002654F0"/>
    <w:rsid w:val="00265ABE"/>
    <w:rsid w:val="00266778"/>
    <w:rsid w:val="00267D47"/>
    <w:rsid w:val="002730AB"/>
    <w:rsid w:val="00273649"/>
    <w:rsid w:val="00273915"/>
    <w:rsid w:val="00274EEE"/>
    <w:rsid w:val="00275138"/>
    <w:rsid w:val="002760CB"/>
    <w:rsid w:val="00276245"/>
    <w:rsid w:val="0028156C"/>
    <w:rsid w:val="00283FA8"/>
    <w:rsid w:val="002841F1"/>
    <w:rsid w:val="00286025"/>
    <w:rsid w:val="0028683F"/>
    <w:rsid w:val="00287E4A"/>
    <w:rsid w:val="002900A5"/>
    <w:rsid w:val="00291A58"/>
    <w:rsid w:val="00293206"/>
    <w:rsid w:val="00294D0C"/>
    <w:rsid w:val="00294EA2"/>
    <w:rsid w:val="00295764"/>
    <w:rsid w:val="00295C08"/>
    <w:rsid w:val="00295F2A"/>
    <w:rsid w:val="002960B2"/>
    <w:rsid w:val="002A098B"/>
    <w:rsid w:val="002A120D"/>
    <w:rsid w:val="002A2366"/>
    <w:rsid w:val="002A2964"/>
    <w:rsid w:val="002A39F4"/>
    <w:rsid w:val="002A5285"/>
    <w:rsid w:val="002A59B3"/>
    <w:rsid w:val="002A5B3A"/>
    <w:rsid w:val="002A62D9"/>
    <w:rsid w:val="002A690A"/>
    <w:rsid w:val="002B430B"/>
    <w:rsid w:val="002B4457"/>
    <w:rsid w:val="002B5F0E"/>
    <w:rsid w:val="002B6C69"/>
    <w:rsid w:val="002B7A07"/>
    <w:rsid w:val="002C22E5"/>
    <w:rsid w:val="002C4013"/>
    <w:rsid w:val="002C4788"/>
    <w:rsid w:val="002C5A26"/>
    <w:rsid w:val="002C618C"/>
    <w:rsid w:val="002C6D90"/>
    <w:rsid w:val="002C7C5E"/>
    <w:rsid w:val="002D20FC"/>
    <w:rsid w:val="002D21AD"/>
    <w:rsid w:val="002D2929"/>
    <w:rsid w:val="002E0DB2"/>
    <w:rsid w:val="002E0E4B"/>
    <w:rsid w:val="002E2AB4"/>
    <w:rsid w:val="002E2F9D"/>
    <w:rsid w:val="002E3717"/>
    <w:rsid w:val="002E3BE1"/>
    <w:rsid w:val="002E51E0"/>
    <w:rsid w:val="002E59C6"/>
    <w:rsid w:val="002E6947"/>
    <w:rsid w:val="002E7531"/>
    <w:rsid w:val="002F06A3"/>
    <w:rsid w:val="002F0857"/>
    <w:rsid w:val="002F1361"/>
    <w:rsid w:val="002F335B"/>
    <w:rsid w:val="002F3C1E"/>
    <w:rsid w:val="002F57A1"/>
    <w:rsid w:val="00302CB3"/>
    <w:rsid w:val="00303968"/>
    <w:rsid w:val="00303DFD"/>
    <w:rsid w:val="00305B41"/>
    <w:rsid w:val="00305C0A"/>
    <w:rsid w:val="00310281"/>
    <w:rsid w:val="00310409"/>
    <w:rsid w:val="00312558"/>
    <w:rsid w:val="00312B02"/>
    <w:rsid w:val="00315822"/>
    <w:rsid w:val="00315E4A"/>
    <w:rsid w:val="003160D6"/>
    <w:rsid w:val="00316AE1"/>
    <w:rsid w:val="00320DE4"/>
    <w:rsid w:val="00320EB4"/>
    <w:rsid w:val="00321C56"/>
    <w:rsid w:val="00324006"/>
    <w:rsid w:val="00324391"/>
    <w:rsid w:val="003249F7"/>
    <w:rsid w:val="00324C35"/>
    <w:rsid w:val="003339A5"/>
    <w:rsid w:val="003343AD"/>
    <w:rsid w:val="003349C0"/>
    <w:rsid w:val="00335543"/>
    <w:rsid w:val="00335DDD"/>
    <w:rsid w:val="00336CF4"/>
    <w:rsid w:val="00336F93"/>
    <w:rsid w:val="0033717F"/>
    <w:rsid w:val="003402A1"/>
    <w:rsid w:val="00340303"/>
    <w:rsid w:val="00340A52"/>
    <w:rsid w:val="0034159D"/>
    <w:rsid w:val="003420CD"/>
    <w:rsid w:val="003465CF"/>
    <w:rsid w:val="003509C3"/>
    <w:rsid w:val="003511A3"/>
    <w:rsid w:val="003514CB"/>
    <w:rsid w:val="00351789"/>
    <w:rsid w:val="0035245A"/>
    <w:rsid w:val="003529BF"/>
    <w:rsid w:val="0035320F"/>
    <w:rsid w:val="00353C35"/>
    <w:rsid w:val="0035438D"/>
    <w:rsid w:val="0035557A"/>
    <w:rsid w:val="0035738F"/>
    <w:rsid w:val="0035745B"/>
    <w:rsid w:val="0036039D"/>
    <w:rsid w:val="00361DD1"/>
    <w:rsid w:val="00361EBC"/>
    <w:rsid w:val="00362A9E"/>
    <w:rsid w:val="00362E6D"/>
    <w:rsid w:val="00363880"/>
    <w:rsid w:val="003641B7"/>
    <w:rsid w:val="00364265"/>
    <w:rsid w:val="00364471"/>
    <w:rsid w:val="003649D3"/>
    <w:rsid w:val="00364FE9"/>
    <w:rsid w:val="00370869"/>
    <w:rsid w:val="00373067"/>
    <w:rsid w:val="003737C0"/>
    <w:rsid w:val="0037573F"/>
    <w:rsid w:val="00375BA2"/>
    <w:rsid w:val="00375E93"/>
    <w:rsid w:val="0037709F"/>
    <w:rsid w:val="00382CC1"/>
    <w:rsid w:val="003834D0"/>
    <w:rsid w:val="00384044"/>
    <w:rsid w:val="00385217"/>
    <w:rsid w:val="0038532A"/>
    <w:rsid w:val="00386A8C"/>
    <w:rsid w:val="00387DF0"/>
    <w:rsid w:val="00387E5D"/>
    <w:rsid w:val="00387FA7"/>
    <w:rsid w:val="00392FB2"/>
    <w:rsid w:val="00393BE1"/>
    <w:rsid w:val="00393F98"/>
    <w:rsid w:val="003942F2"/>
    <w:rsid w:val="00394B75"/>
    <w:rsid w:val="00397EA3"/>
    <w:rsid w:val="003A0B52"/>
    <w:rsid w:val="003A0C15"/>
    <w:rsid w:val="003A3BB8"/>
    <w:rsid w:val="003A5282"/>
    <w:rsid w:val="003A7436"/>
    <w:rsid w:val="003B0815"/>
    <w:rsid w:val="003B1616"/>
    <w:rsid w:val="003B2413"/>
    <w:rsid w:val="003B3801"/>
    <w:rsid w:val="003B59DB"/>
    <w:rsid w:val="003B6087"/>
    <w:rsid w:val="003C2DE8"/>
    <w:rsid w:val="003C48B1"/>
    <w:rsid w:val="003C624E"/>
    <w:rsid w:val="003C6B95"/>
    <w:rsid w:val="003C6E05"/>
    <w:rsid w:val="003C799E"/>
    <w:rsid w:val="003D03C7"/>
    <w:rsid w:val="003D08CB"/>
    <w:rsid w:val="003D0963"/>
    <w:rsid w:val="003D0EBD"/>
    <w:rsid w:val="003D22F8"/>
    <w:rsid w:val="003D23A6"/>
    <w:rsid w:val="003D2636"/>
    <w:rsid w:val="003D30C8"/>
    <w:rsid w:val="003D3228"/>
    <w:rsid w:val="003D3308"/>
    <w:rsid w:val="003D57EA"/>
    <w:rsid w:val="003D5B4D"/>
    <w:rsid w:val="003D5C9B"/>
    <w:rsid w:val="003D6575"/>
    <w:rsid w:val="003D6594"/>
    <w:rsid w:val="003E03DB"/>
    <w:rsid w:val="003E0CB0"/>
    <w:rsid w:val="003E0EB6"/>
    <w:rsid w:val="003E1DE3"/>
    <w:rsid w:val="003E2077"/>
    <w:rsid w:val="003E26FC"/>
    <w:rsid w:val="003E3AF2"/>
    <w:rsid w:val="003E5056"/>
    <w:rsid w:val="003E5EEB"/>
    <w:rsid w:val="003E6D43"/>
    <w:rsid w:val="003E6EB3"/>
    <w:rsid w:val="003F15E1"/>
    <w:rsid w:val="003F34C2"/>
    <w:rsid w:val="003F39BB"/>
    <w:rsid w:val="003F47A8"/>
    <w:rsid w:val="003F4926"/>
    <w:rsid w:val="003F4D23"/>
    <w:rsid w:val="003F5AA8"/>
    <w:rsid w:val="003F608B"/>
    <w:rsid w:val="003F626A"/>
    <w:rsid w:val="003F6856"/>
    <w:rsid w:val="003F7D8F"/>
    <w:rsid w:val="003F7ED0"/>
    <w:rsid w:val="004001B4"/>
    <w:rsid w:val="00400D8D"/>
    <w:rsid w:val="00400F5C"/>
    <w:rsid w:val="0040198C"/>
    <w:rsid w:val="00402315"/>
    <w:rsid w:val="0040231D"/>
    <w:rsid w:val="004040EC"/>
    <w:rsid w:val="004042E9"/>
    <w:rsid w:val="00405039"/>
    <w:rsid w:val="0040511C"/>
    <w:rsid w:val="00405A80"/>
    <w:rsid w:val="00407198"/>
    <w:rsid w:val="004071EB"/>
    <w:rsid w:val="004077E0"/>
    <w:rsid w:val="00410BEF"/>
    <w:rsid w:val="00411031"/>
    <w:rsid w:val="00412193"/>
    <w:rsid w:val="00412E3F"/>
    <w:rsid w:val="00414030"/>
    <w:rsid w:val="00414F33"/>
    <w:rsid w:val="0041580C"/>
    <w:rsid w:val="00415D89"/>
    <w:rsid w:val="00415FE0"/>
    <w:rsid w:val="00416226"/>
    <w:rsid w:val="00416458"/>
    <w:rsid w:val="00416FAC"/>
    <w:rsid w:val="004221B6"/>
    <w:rsid w:val="004225B6"/>
    <w:rsid w:val="00422E34"/>
    <w:rsid w:val="00423573"/>
    <w:rsid w:val="00423746"/>
    <w:rsid w:val="00423BF1"/>
    <w:rsid w:val="0042528B"/>
    <w:rsid w:val="00427828"/>
    <w:rsid w:val="004302CF"/>
    <w:rsid w:val="00430401"/>
    <w:rsid w:val="004313B5"/>
    <w:rsid w:val="00431C59"/>
    <w:rsid w:val="00432E26"/>
    <w:rsid w:val="00433440"/>
    <w:rsid w:val="004342BE"/>
    <w:rsid w:val="00435F9A"/>
    <w:rsid w:val="004360A1"/>
    <w:rsid w:val="004366A0"/>
    <w:rsid w:val="00436DB8"/>
    <w:rsid w:val="00437B79"/>
    <w:rsid w:val="004405BC"/>
    <w:rsid w:val="00441D58"/>
    <w:rsid w:val="00441F13"/>
    <w:rsid w:val="004433AF"/>
    <w:rsid w:val="00444430"/>
    <w:rsid w:val="004450BD"/>
    <w:rsid w:val="00446532"/>
    <w:rsid w:val="00446A42"/>
    <w:rsid w:val="00447EFF"/>
    <w:rsid w:val="0045097A"/>
    <w:rsid w:val="004513EB"/>
    <w:rsid w:val="00452F6D"/>
    <w:rsid w:val="00453AAC"/>
    <w:rsid w:val="00456ABC"/>
    <w:rsid w:val="00457346"/>
    <w:rsid w:val="004606F3"/>
    <w:rsid w:val="00463847"/>
    <w:rsid w:val="00464B04"/>
    <w:rsid w:val="004656DB"/>
    <w:rsid w:val="004671E6"/>
    <w:rsid w:val="004678E4"/>
    <w:rsid w:val="00470C63"/>
    <w:rsid w:val="0047187C"/>
    <w:rsid w:val="004723F5"/>
    <w:rsid w:val="00472F25"/>
    <w:rsid w:val="00473C9C"/>
    <w:rsid w:val="0047461A"/>
    <w:rsid w:val="00476012"/>
    <w:rsid w:val="00481138"/>
    <w:rsid w:val="004812B6"/>
    <w:rsid w:val="00481C6F"/>
    <w:rsid w:val="004839B2"/>
    <w:rsid w:val="004902F9"/>
    <w:rsid w:val="004908F4"/>
    <w:rsid w:val="00490F6C"/>
    <w:rsid w:val="00491977"/>
    <w:rsid w:val="004925E2"/>
    <w:rsid w:val="00492C9D"/>
    <w:rsid w:val="00492FBE"/>
    <w:rsid w:val="0049355D"/>
    <w:rsid w:val="004946DA"/>
    <w:rsid w:val="00495753"/>
    <w:rsid w:val="0049631B"/>
    <w:rsid w:val="00496C8B"/>
    <w:rsid w:val="00497D91"/>
    <w:rsid w:val="00497E32"/>
    <w:rsid w:val="004A2048"/>
    <w:rsid w:val="004A21EC"/>
    <w:rsid w:val="004A31FA"/>
    <w:rsid w:val="004A344F"/>
    <w:rsid w:val="004A3950"/>
    <w:rsid w:val="004A41EA"/>
    <w:rsid w:val="004A49CD"/>
    <w:rsid w:val="004A765D"/>
    <w:rsid w:val="004B1C13"/>
    <w:rsid w:val="004B38C7"/>
    <w:rsid w:val="004B3E73"/>
    <w:rsid w:val="004B5CAD"/>
    <w:rsid w:val="004B6607"/>
    <w:rsid w:val="004B7A30"/>
    <w:rsid w:val="004B7BAF"/>
    <w:rsid w:val="004C0753"/>
    <w:rsid w:val="004C1588"/>
    <w:rsid w:val="004C23FD"/>
    <w:rsid w:val="004C30F3"/>
    <w:rsid w:val="004C3411"/>
    <w:rsid w:val="004C5D50"/>
    <w:rsid w:val="004C7058"/>
    <w:rsid w:val="004C7B64"/>
    <w:rsid w:val="004D0B32"/>
    <w:rsid w:val="004D1BC8"/>
    <w:rsid w:val="004D1D4B"/>
    <w:rsid w:val="004D2379"/>
    <w:rsid w:val="004D3CEA"/>
    <w:rsid w:val="004D48B5"/>
    <w:rsid w:val="004D514A"/>
    <w:rsid w:val="004D5469"/>
    <w:rsid w:val="004D7D99"/>
    <w:rsid w:val="004E0105"/>
    <w:rsid w:val="004E2264"/>
    <w:rsid w:val="004E2821"/>
    <w:rsid w:val="004E2EFF"/>
    <w:rsid w:val="004E38F5"/>
    <w:rsid w:val="004E3B8F"/>
    <w:rsid w:val="004E41E8"/>
    <w:rsid w:val="004E45C1"/>
    <w:rsid w:val="004E6AC1"/>
    <w:rsid w:val="004E6E28"/>
    <w:rsid w:val="004E6F55"/>
    <w:rsid w:val="004E7140"/>
    <w:rsid w:val="004F0EB5"/>
    <w:rsid w:val="004F1182"/>
    <w:rsid w:val="004F2107"/>
    <w:rsid w:val="004F2120"/>
    <w:rsid w:val="004F30CA"/>
    <w:rsid w:val="004F6AAB"/>
    <w:rsid w:val="004F7B5A"/>
    <w:rsid w:val="00503E4E"/>
    <w:rsid w:val="00504263"/>
    <w:rsid w:val="00504DBE"/>
    <w:rsid w:val="005058AC"/>
    <w:rsid w:val="00505A9B"/>
    <w:rsid w:val="00505E07"/>
    <w:rsid w:val="00505E47"/>
    <w:rsid w:val="00507320"/>
    <w:rsid w:val="00507361"/>
    <w:rsid w:val="00507CF8"/>
    <w:rsid w:val="0051142E"/>
    <w:rsid w:val="005129BE"/>
    <w:rsid w:val="00513FE7"/>
    <w:rsid w:val="0051684C"/>
    <w:rsid w:val="005175C0"/>
    <w:rsid w:val="00517D95"/>
    <w:rsid w:val="00517ED0"/>
    <w:rsid w:val="0052026B"/>
    <w:rsid w:val="00520AAE"/>
    <w:rsid w:val="005224C3"/>
    <w:rsid w:val="005230AF"/>
    <w:rsid w:val="005248E0"/>
    <w:rsid w:val="00526D21"/>
    <w:rsid w:val="0052741C"/>
    <w:rsid w:val="00527B43"/>
    <w:rsid w:val="00527E4C"/>
    <w:rsid w:val="00530254"/>
    <w:rsid w:val="005306AD"/>
    <w:rsid w:val="005319F2"/>
    <w:rsid w:val="00535269"/>
    <w:rsid w:val="00537504"/>
    <w:rsid w:val="0053775A"/>
    <w:rsid w:val="005418DA"/>
    <w:rsid w:val="00541E50"/>
    <w:rsid w:val="005437DA"/>
    <w:rsid w:val="0054503D"/>
    <w:rsid w:val="0055205C"/>
    <w:rsid w:val="0055328C"/>
    <w:rsid w:val="0055665C"/>
    <w:rsid w:val="0055734D"/>
    <w:rsid w:val="00562839"/>
    <w:rsid w:val="00567CE7"/>
    <w:rsid w:val="005703FD"/>
    <w:rsid w:val="0057127B"/>
    <w:rsid w:val="005728D2"/>
    <w:rsid w:val="00574EB1"/>
    <w:rsid w:val="005758A4"/>
    <w:rsid w:val="00576F29"/>
    <w:rsid w:val="00580340"/>
    <w:rsid w:val="005816E9"/>
    <w:rsid w:val="00583A52"/>
    <w:rsid w:val="005845A0"/>
    <w:rsid w:val="005848DC"/>
    <w:rsid w:val="00584CEC"/>
    <w:rsid w:val="005906CE"/>
    <w:rsid w:val="0059071A"/>
    <w:rsid w:val="00590B1E"/>
    <w:rsid w:val="00591885"/>
    <w:rsid w:val="00592339"/>
    <w:rsid w:val="0059290F"/>
    <w:rsid w:val="00592A79"/>
    <w:rsid w:val="005943DE"/>
    <w:rsid w:val="00594DA7"/>
    <w:rsid w:val="005959F3"/>
    <w:rsid w:val="005972EB"/>
    <w:rsid w:val="005A1641"/>
    <w:rsid w:val="005A45B1"/>
    <w:rsid w:val="005A5292"/>
    <w:rsid w:val="005A60B7"/>
    <w:rsid w:val="005A6A77"/>
    <w:rsid w:val="005A7879"/>
    <w:rsid w:val="005B0DEA"/>
    <w:rsid w:val="005B1ABE"/>
    <w:rsid w:val="005B2AC2"/>
    <w:rsid w:val="005B4165"/>
    <w:rsid w:val="005B51A4"/>
    <w:rsid w:val="005B5B57"/>
    <w:rsid w:val="005B5E8E"/>
    <w:rsid w:val="005B6A77"/>
    <w:rsid w:val="005B6AEC"/>
    <w:rsid w:val="005B79D1"/>
    <w:rsid w:val="005C167C"/>
    <w:rsid w:val="005C28F0"/>
    <w:rsid w:val="005C3887"/>
    <w:rsid w:val="005C3E97"/>
    <w:rsid w:val="005C4830"/>
    <w:rsid w:val="005C5ED4"/>
    <w:rsid w:val="005C789B"/>
    <w:rsid w:val="005D18F3"/>
    <w:rsid w:val="005D3531"/>
    <w:rsid w:val="005D3F66"/>
    <w:rsid w:val="005D4111"/>
    <w:rsid w:val="005D49AE"/>
    <w:rsid w:val="005D6B2B"/>
    <w:rsid w:val="005D6FEC"/>
    <w:rsid w:val="005D7F46"/>
    <w:rsid w:val="005E07E1"/>
    <w:rsid w:val="005E2742"/>
    <w:rsid w:val="005E383B"/>
    <w:rsid w:val="005E40E7"/>
    <w:rsid w:val="005E7AB0"/>
    <w:rsid w:val="005F07AB"/>
    <w:rsid w:val="005F088C"/>
    <w:rsid w:val="005F0F49"/>
    <w:rsid w:val="005F1BC8"/>
    <w:rsid w:val="005F1C00"/>
    <w:rsid w:val="005F307C"/>
    <w:rsid w:val="005F3D1D"/>
    <w:rsid w:val="005F531F"/>
    <w:rsid w:val="005F6102"/>
    <w:rsid w:val="005F6898"/>
    <w:rsid w:val="005F6A48"/>
    <w:rsid w:val="005F7D9B"/>
    <w:rsid w:val="00600847"/>
    <w:rsid w:val="00600C32"/>
    <w:rsid w:val="00601555"/>
    <w:rsid w:val="00601F02"/>
    <w:rsid w:val="00603D66"/>
    <w:rsid w:val="00604DB2"/>
    <w:rsid w:val="006051F7"/>
    <w:rsid w:val="00605B08"/>
    <w:rsid w:val="00607ED1"/>
    <w:rsid w:val="00610486"/>
    <w:rsid w:val="0061057A"/>
    <w:rsid w:val="0061141D"/>
    <w:rsid w:val="006115AB"/>
    <w:rsid w:val="00611690"/>
    <w:rsid w:val="0061382E"/>
    <w:rsid w:val="00613A31"/>
    <w:rsid w:val="00614317"/>
    <w:rsid w:val="00615DC7"/>
    <w:rsid w:val="006162DA"/>
    <w:rsid w:val="00616702"/>
    <w:rsid w:val="00622AFF"/>
    <w:rsid w:val="0062347E"/>
    <w:rsid w:val="0062416B"/>
    <w:rsid w:val="006269CF"/>
    <w:rsid w:val="00627054"/>
    <w:rsid w:val="006275CD"/>
    <w:rsid w:val="00630F0B"/>
    <w:rsid w:val="0063117A"/>
    <w:rsid w:val="00632C49"/>
    <w:rsid w:val="006332EE"/>
    <w:rsid w:val="00633B28"/>
    <w:rsid w:val="00633C32"/>
    <w:rsid w:val="00634569"/>
    <w:rsid w:val="00635F8A"/>
    <w:rsid w:val="00636C1E"/>
    <w:rsid w:val="006375E4"/>
    <w:rsid w:val="00640004"/>
    <w:rsid w:val="00641B9B"/>
    <w:rsid w:val="00642EC0"/>
    <w:rsid w:val="0064306E"/>
    <w:rsid w:val="006534F5"/>
    <w:rsid w:val="0065398E"/>
    <w:rsid w:val="00653D5E"/>
    <w:rsid w:val="00654FA2"/>
    <w:rsid w:val="006568CD"/>
    <w:rsid w:val="00656C11"/>
    <w:rsid w:val="00657BA9"/>
    <w:rsid w:val="00657C69"/>
    <w:rsid w:val="00661EEF"/>
    <w:rsid w:val="00662598"/>
    <w:rsid w:val="00663C48"/>
    <w:rsid w:val="00664164"/>
    <w:rsid w:val="00664864"/>
    <w:rsid w:val="00664EA7"/>
    <w:rsid w:val="00665AEE"/>
    <w:rsid w:val="006701D9"/>
    <w:rsid w:val="0067041C"/>
    <w:rsid w:val="006706FF"/>
    <w:rsid w:val="0067100D"/>
    <w:rsid w:val="0067125C"/>
    <w:rsid w:val="0067264D"/>
    <w:rsid w:val="00672909"/>
    <w:rsid w:val="00673226"/>
    <w:rsid w:val="00673F48"/>
    <w:rsid w:val="00674736"/>
    <w:rsid w:val="00674C7A"/>
    <w:rsid w:val="00676E74"/>
    <w:rsid w:val="00683EBA"/>
    <w:rsid w:val="00684D3C"/>
    <w:rsid w:val="00684E65"/>
    <w:rsid w:val="0069018C"/>
    <w:rsid w:val="00692439"/>
    <w:rsid w:val="006932EC"/>
    <w:rsid w:val="006A03C1"/>
    <w:rsid w:val="006A0938"/>
    <w:rsid w:val="006A3738"/>
    <w:rsid w:val="006A4441"/>
    <w:rsid w:val="006A4CC8"/>
    <w:rsid w:val="006A542A"/>
    <w:rsid w:val="006A72D5"/>
    <w:rsid w:val="006B101A"/>
    <w:rsid w:val="006B1413"/>
    <w:rsid w:val="006B2E58"/>
    <w:rsid w:val="006B4C71"/>
    <w:rsid w:val="006B4F38"/>
    <w:rsid w:val="006B508A"/>
    <w:rsid w:val="006B5191"/>
    <w:rsid w:val="006B5E47"/>
    <w:rsid w:val="006C08EE"/>
    <w:rsid w:val="006C22DA"/>
    <w:rsid w:val="006C2352"/>
    <w:rsid w:val="006C29CD"/>
    <w:rsid w:val="006C49A4"/>
    <w:rsid w:val="006C6617"/>
    <w:rsid w:val="006C6A66"/>
    <w:rsid w:val="006C6BB0"/>
    <w:rsid w:val="006C7A73"/>
    <w:rsid w:val="006C7C47"/>
    <w:rsid w:val="006C7C5E"/>
    <w:rsid w:val="006D131A"/>
    <w:rsid w:val="006D35BB"/>
    <w:rsid w:val="006D6BA6"/>
    <w:rsid w:val="006D6C13"/>
    <w:rsid w:val="006D74CA"/>
    <w:rsid w:val="006D78FD"/>
    <w:rsid w:val="006D7FEE"/>
    <w:rsid w:val="006E00E7"/>
    <w:rsid w:val="006E1697"/>
    <w:rsid w:val="006E222B"/>
    <w:rsid w:val="006E43B6"/>
    <w:rsid w:val="006E515E"/>
    <w:rsid w:val="006F0D49"/>
    <w:rsid w:val="006F2D15"/>
    <w:rsid w:val="006F4846"/>
    <w:rsid w:val="006F5DDC"/>
    <w:rsid w:val="006F5F01"/>
    <w:rsid w:val="006F6E00"/>
    <w:rsid w:val="006F6ECF"/>
    <w:rsid w:val="006F7509"/>
    <w:rsid w:val="007012CF"/>
    <w:rsid w:val="007014C0"/>
    <w:rsid w:val="0070219D"/>
    <w:rsid w:val="00702A75"/>
    <w:rsid w:val="00703C8F"/>
    <w:rsid w:val="00704B61"/>
    <w:rsid w:val="00706019"/>
    <w:rsid w:val="00706277"/>
    <w:rsid w:val="00706AD4"/>
    <w:rsid w:val="00710076"/>
    <w:rsid w:val="00710D46"/>
    <w:rsid w:val="007112A6"/>
    <w:rsid w:val="00712F95"/>
    <w:rsid w:val="00713C51"/>
    <w:rsid w:val="00713ED7"/>
    <w:rsid w:val="00716350"/>
    <w:rsid w:val="0071639E"/>
    <w:rsid w:val="007201FD"/>
    <w:rsid w:val="00720EAF"/>
    <w:rsid w:val="00721DC4"/>
    <w:rsid w:val="00721FF7"/>
    <w:rsid w:val="00723044"/>
    <w:rsid w:val="00723871"/>
    <w:rsid w:val="007242BB"/>
    <w:rsid w:val="007251F8"/>
    <w:rsid w:val="00727B15"/>
    <w:rsid w:val="00727D4B"/>
    <w:rsid w:val="007343EA"/>
    <w:rsid w:val="007354A8"/>
    <w:rsid w:val="00735860"/>
    <w:rsid w:val="0073768D"/>
    <w:rsid w:val="007400AA"/>
    <w:rsid w:val="00741329"/>
    <w:rsid w:val="0074233A"/>
    <w:rsid w:val="007428F1"/>
    <w:rsid w:val="00742DBF"/>
    <w:rsid w:val="007432D1"/>
    <w:rsid w:val="00744DAF"/>
    <w:rsid w:val="00745328"/>
    <w:rsid w:val="00745811"/>
    <w:rsid w:val="007464EF"/>
    <w:rsid w:val="00746544"/>
    <w:rsid w:val="00746837"/>
    <w:rsid w:val="00746AC0"/>
    <w:rsid w:val="00746FF8"/>
    <w:rsid w:val="0074700C"/>
    <w:rsid w:val="00747680"/>
    <w:rsid w:val="00751F5A"/>
    <w:rsid w:val="00752F14"/>
    <w:rsid w:val="00756291"/>
    <w:rsid w:val="007567D2"/>
    <w:rsid w:val="00761B73"/>
    <w:rsid w:val="00761C4A"/>
    <w:rsid w:val="007628A7"/>
    <w:rsid w:val="007629E3"/>
    <w:rsid w:val="00764E56"/>
    <w:rsid w:val="0076519D"/>
    <w:rsid w:val="007658C5"/>
    <w:rsid w:val="0076668F"/>
    <w:rsid w:val="00766DF2"/>
    <w:rsid w:val="007672B1"/>
    <w:rsid w:val="007677B6"/>
    <w:rsid w:val="00767C98"/>
    <w:rsid w:val="007701B1"/>
    <w:rsid w:val="007718AB"/>
    <w:rsid w:val="007720B0"/>
    <w:rsid w:val="007723EE"/>
    <w:rsid w:val="0077245C"/>
    <w:rsid w:val="00772E2F"/>
    <w:rsid w:val="0077779F"/>
    <w:rsid w:val="00781658"/>
    <w:rsid w:val="00781DA0"/>
    <w:rsid w:val="007822A5"/>
    <w:rsid w:val="00784973"/>
    <w:rsid w:val="00786E3D"/>
    <w:rsid w:val="0078739B"/>
    <w:rsid w:val="00787836"/>
    <w:rsid w:val="00787D23"/>
    <w:rsid w:val="00791FE3"/>
    <w:rsid w:val="0079208B"/>
    <w:rsid w:val="00792318"/>
    <w:rsid w:val="007928B9"/>
    <w:rsid w:val="00792944"/>
    <w:rsid w:val="00795E89"/>
    <w:rsid w:val="0079663C"/>
    <w:rsid w:val="00797688"/>
    <w:rsid w:val="007A14B5"/>
    <w:rsid w:val="007A1742"/>
    <w:rsid w:val="007A178F"/>
    <w:rsid w:val="007A49F2"/>
    <w:rsid w:val="007A5205"/>
    <w:rsid w:val="007B5A90"/>
    <w:rsid w:val="007B6DE7"/>
    <w:rsid w:val="007B712C"/>
    <w:rsid w:val="007B7A55"/>
    <w:rsid w:val="007C133C"/>
    <w:rsid w:val="007C2550"/>
    <w:rsid w:val="007C2D6E"/>
    <w:rsid w:val="007C3153"/>
    <w:rsid w:val="007C566B"/>
    <w:rsid w:val="007C5DEA"/>
    <w:rsid w:val="007D1551"/>
    <w:rsid w:val="007D175C"/>
    <w:rsid w:val="007D2323"/>
    <w:rsid w:val="007D4589"/>
    <w:rsid w:val="007D4C51"/>
    <w:rsid w:val="007D560F"/>
    <w:rsid w:val="007D5BB8"/>
    <w:rsid w:val="007D63FC"/>
    <w:rsid w:val="007E1C0C"/>
    <w:rsid w:val="007E1F92"/>
    <w:rsid w:val="007E2EFB"/>
    <w:rsid w:val="007E33E3"/>
    <w:rsid w:val="007E39B5"/>
    <w:rsid w:val="007E60B7"/>
    <w:rsid w:val="007E7319"/>
    <w:rsid w:val="007F0468"/>
    <w:rsid w:val="007F0506"/>
    <w:rsid w:val="007F0946"/>
    <w:rsid w:val="007F1AD4"/>
    <w:rsid w:val="007F23F3"/>
    <w:rsid w:val="007F26F8"/>
    <w:rsid w:val="007F2FD5"/>
    <w:rsid w:val="007F3260"/>
    <w:rsid w:val="007F58FD"/>
    <w:rsid w:val="00800E08"/>
    <w:rsid w:val="00802791"/>
    <w:rsid w:val="0080353D"/>
    <w:rsid w:val="00806EA6"/>
    <w:rsid w:val="00806FFF"/>
    <w:rsid w:val="008101EE"/>
    <w:rsid w:val="00810B46"/>
    <w:rsid w:val="00810DC1"/>
    <w:rsid w:val="008110E5"/>
    <w:rsid w:val="008139D6"/>
    <w:rsid w:val="0081453E"/>
    <w:rsid w:val="008157DF"/>
    <w:rsid w:val="008204E3"/>
    <w:rsid w:val="00821923"/>
    <w:rsid w:val="00826788"/>
    <w:rsid w:val="00827B1E"/>
    <w:rsid w:val="00827CE8"/>
    <w:rsid w:val="00830AF8"/>
    <w:rsid w:val="00832B52"/>
    <w:rsid w:val="00832DB9"/>
    <w:rsid w:val="00833147"/>
    <w:rsid w:val="0083537A"/>
    <w:rsid w:val="008377EA"/>
    <w:rsid w:val="008416FC"/>
    <w:rsid w:val="0084243D"/>
    <w:rsid w:val="00842EC1"/>
    <w:rsid w:val="00844305"/>
    <w:rsid w:val="00845DB6"/>
    <w:rsid w:val="008477DE"/>
    <w:rsid w:val="00850C76"/>
    <w:rsid w:val="00851D6E"/>
    <w:rsid w:val="00853974"/>
    <w:rsid w:val="00854A73"/>
    <w:rsid w:val="00857565"/>
    <w:rsid w:val="0086184F"/>
    <w:rsid w:val="00862268"/>
    <w:rsid w:val="0086323F"/>
    <w:rsid w:val="008633AA"/>
    <w:rsid w:val="0086470E"/>
    <w:rsid w:val="00864A6A"/>
    <w:rsid w:val="00866211"/>
    <w:rsid w:val="0086738B"/>
    <w:rsid w:val="00870886"/>
    <w:rsid w:val="00871136"/>
    <w:rsid w:val="0087201E"/>
    <w:rsid w:val="008736C1"/>
    <w:rsid w:val="00874A62"/>
    <w:rsid w:val="00875C5C"/>
    <w:rsid w:val="00875E9F"/>
    <w:rsid w:val="00880107"/>
    <w:rsid w:val="0088020B"/>
    <w:rsid w:val="0088183E"/>
    <w:rsid w:val="00885A55"/>
    <w:rsid w:val="00887772"/>
    <w:rsid w:val="008879B3"/>
    <w:rsid w:val="0089040E"/>
    <w:rsid w:val="00891F22"/>
    <w:rsid w:val="0089298D"/>
    <w:rsid w:val="00893A82"/>
    <w:rsid w:val="00895CEC"/>
    <w:rsid w:val="00896028"/>
    <w:rsid w:val="0089736A"/>
    <w:rsid w:val="0089770A"/>
    <w:rsid w:val="008A284C"/>
    <w:rsid w:val="008A2EFD"/>
    <w:rsid w:val="008A3328"/>
    <w:rsid w:val="008A39BB"/>
    <w:rsid w:val="008A5B5B"/>
    <w:rsid w:val="008A6C79"/>
    <w:rsid w:val="008B0007"/>
    <w:rsid w:val="008B0100"/>
    <w:rsid w:val="008B119A"/>
    <w:rsid w:val="008B17C9"/>
    <w:rsid w:val="008B35E7"/>
    <w:rsid w:val="008B57C4"/>
    <w:rsid w:val="008B5BAB"/>
    <w:rsid w:val="008B7073"/>
    <w:rsid w:val="008B7849"/>
    <w:rsid w:val="008C007A"/>
    <w:rsid w:val="008C056A"/>
    <w:rsid w:val="008C0B5C"/>
    <w:rsid w:val="008C12B4"/>
    <w:rsid w:val="008C13A6"/>
    <w:rsid w:val="008C16A2"/>
    <w:rsid w:val="008C426E"/>
    <w:rsid w:val="008C5B87"/>
    <w:rsid w:val="008C6B03"/>
    <w:rsid w:val="008C6BC4"/>
    <w:rsid w:val="008C75A6"/>
    <w:rsid w:val="008D0F65"/>
    <w:rsid w:val="008D2A97"/>
    <w:rsid w:val="008D4073"/>
    <w:rsid w:val="008D4343"/>
    <w:rsid w:val="008D4888"/>
    <w:rsid w:val="008D523E"/>
    <w:rsid w:val="008D68EF"/>
    <w:rsid w:val="008D724B"/>
    <w:rsid w:val="008E1A46"/>
    <w:rsid w:val="008E1EAD"/>
    <w:rsid w:val="008E2DC0"/>
    <w:rsid w:val="008E3251"/>
    <w:rsid w:val="008E38B8"/>
    <w:rsid w:val="008E392C"/>
    <w:rsid w:val="008E5E5B"/>
    <w:rsid w:val="008F075B"/>
    <w:rsid w:val="008F2253"/>
    <w:rsid w:val="008F2BA6"/>
    <w:rsid w:val="008F2C30"/>
    <w:rsid w:val="008F50E6"/>
    <w:rsid w:val="008F792A"/>
    <w:rsid w:val="008F7C44"/>
    <w:rsid w:val="00900A83"/>
    <w:rsid w:val="00901031"/>
    <w:rsid w:val="00903674"/>
    <w:rsid w:val="00903F1D"/>
    <w:rsid w:val="00905458"/>
    <w:rsid w:val="009057FE"/>
    <w:rsid w:val="00905A4A"/>
    <w:rsid w:val="009078DB"/>
    <w:rsid w:val="00907E61"/>
    <w:rsid w:val="00910DAD"/>
    <w:rsid w:val="009113EC"/>
    <w:rsid w:val="00911A69"/>
    <w:rsid w:val="00913707"/>
    <w:rsid w:val="00915EB9"/>
    <w:rsid w:val="009175D2"/>
    <w:rsid w:val="00917707"/>
    <w:rsid w:val="00917C4A"/>
    <w:rsid w:val="00917C84"/>
    <w:rsid w:val="0092010C"/>
    <w:rsid w:val="009206A4"/>
    <w:rsid w:val="009206EE"/>
    <w:rsid w:val="00920B54"/>
    <w:rsid w:val="00920C82"/>
    <w:rsid w:val="00922020"/>
    <w:rsid w:val="00922B39"/>
    <w:rsid w:val="00924C09"/>
    <w:rsid w:val="00926393"/>
    <w:rsid w:val="009272AB"/>
    <w:rsid w:val="00931C70"/>
    <w:rsid w:val="0093214E"/>
    <w:rsid w:val="009328ED"/>
    <w:rsid w:val="00932C26"/>
    <w:rsid w:val="009334A0"/>
    <w:rsid w:val="00933C71"/>
    <w:rsid w:val="00934375"/>
    <w:rsid w:val="0093498D"/>
    <w:rsid w:val="009353E6"/>
    <w:rsid w:val="009363BD"/>
    <w:rsid w:val="00937003"/>
    <w:rsid w:val="00937EC6"/>
    <w:rsid w:val="00941F91"/>
    <w:rsid w:val="009427C7"/>
    <w:rsid w:val="00942F30"/>
    <w:rsid w:val="00944C17"/>
    <w:rsid w:val="00946820"/>
    <w:rsid w:val="00950584"/>
    <w:rsid w:val="00952E21"/>
    <w:rsid w:val="0095496A"/>
    <w:rsid w:val="009554B1"/>
    <w:rsid w:val="00956F3B"/>
    <w:rsid w:val="009601ED"/>
    <w:rsid w:val="00960376"/>
    <w:rsid w:val="009619E6"/>
    <w:rsid w:val="00962439"/>
    <w:rsid w:val="0096278B"/>
    <w:rsid w:val="00962D77"/>
    <w:rsid w:val="009631CB"/>
    <w:rsid w:val="00964095"/>
    <w:rsid w:val="00964936"/>
    <w:rsid w:val="00966084"/>
    <w:rsid w:val="0096647F"/>
    <w:rsid w:val="00966869"/>
    <w:rsid w:val="0096777E"/>
    <w:rsid w:val="00967C8B"/>
    <w:rsid w:val="00970E50"/>
    <w:rsid w:val="0097153D"/>
    <w:rsid w:val="00971D0D"/>
    <w:rsid w:val="00972BE2"/>
    <w:rsid w:val="0097367A"/>
    <w:rsid w:val="009741A3"/>
    <w:rsid w:val="00976475"/>
    <w:rsid w:val="00976C42"/>
    <w:rsid w:val="009772B7"/>
    <w:rsid w:val="00977A4E"/>
    <w:rsid w:val="00981F93"/>
    <w:rsid w:val="00981FD0"/>
    <w:rsid w:val="00982DB5"/>
    <w:rsid w:val="00984E6E"/>
    <w:rsid w:val="0098799A"/>
    <w:rsid w:val="00992694"/>
    <w:rsid w:val="00995AEA"/>
    <w:rsid w:val="00997738"/>
    <w:rsid w:val="009A168D"/>
    <w:rsid w:val="009A19E0"/>
    <w:rsid w:val="009A5C26"/>
    <w:rsid w:val="009A7FD6"/>
    <w:rsid w:val="009B0088"/>
    <w:rsid w:val="009B00C8"/>
    <w:rsid w:val="009B2AD1"/>
    <w:rsid w:val="009B2BAA"/>
    <w:rsid w:val="009B2D64"/>
    <w:rsid w:val="009B45AA"/>
    <w:rsid w:val="009B4906"/>
    <w:rsid w:val="009B5209"/>
    <w:rsid w:val="009B63EF"/>
    <w:rsid w:val="009C06AA"/>
    <w:rsid w:val="009C0AE9"/>
    <w:rsid w:val="009C112E"/>
    <w:rsid w:val="009C3308"/>
    <w:rsid w:val="009C361F"/>
    <w:rsid w:val="009C3E00"/>
    <w:rsid w:val="009C474F"/>
    <w:rsid w:val="009C4E07"/>
    <w:rsid w:val="009C542F"/>
    <w:rsid w:val="009C5AF5"/>
    <w:rsid w:val="009C61E7"/>
    <w:rsid w:val="009C6B43"/>
    <w:rsid w:val="009C6FAF"/>
    <w:rsid w:val="009D08A3"/>
    <w:rsid w:val="009D0E70"/>
    <w:rsid w:val="009D3575"/>
    <w:rsid w:val="009D3D9A"/>
    <w:rsid w:val="009D55A6"/>
    <w:rsid w:val="009D602E"/>
    <w:rsid w:val="009D697D"/>
    <w:rsid w:val="009D6E5C"/>
    <w:rsid w:val="009D7EE7"/>
    <w:rsid w:val="009E2B5A"/>
    <w:rsid w:val="009E3D21"/>
    <w:rsid w:val="009E7EA7"/>
    <w:rsid w:val="009F0424"/>
    <w:rsid w:val="009F1960"/>
    <w:rsid w:val="009F2919"/>
    <w:rsid w:val="009F44CE"/>
    <w:rsid w:val="009F7D2B"/>
    <w:rsid w:val="009F7D2C"/>
    <w:rsid w:val="00A00D0F"/>
    <w:rsid w:val="00A0129B"/>
    <w:rsid w:val="00A02827"/>
    <w:rsid w:val="00A02A76"/>
    <w:rsid w:val="00A03B4A"/>
    <w:rsid w:val="00A04A9B"/>
    <w:rsid w:val="00A10156"/>
    <w:rsid w:val="00A12564"/>
    <w:rsid w:val="00A12627"/>
    <w:rsid w:val="00A1410B"/>
    <w:rsid w:val="00A156BF"/>
    <w:rsid w:val="00A15758"/>
    <w:rsid w:val="00A15762"/>
    <w:rsid w:val="00A1598D"/>
    <w:rsid w:val="00A15A6B"/>
    <w:rsid w:val="00A15B6D"/>
    <w:rsid w:val="00A16E3D"/>
    <w:rsid w:val="00A20352"/>
    <w:rsid w:val="00A20374"/>
    <w:rsid w:val="00A2045B"/>
    <w:rsid w:val="00A2091F"/>
    <w:rsid w:val="00A21223"/>
    <w:rsid w:val="00A21B64"/>
    <w:rsid w:val="00A21BD2"/>
    <w:rsid w:val="00A22827"/>
    <w:rsid w:val="00A23221"/>
    <w:rsid w:val="00A23431"/>
    <w:rsid w:val="00A23653"/>
    <w:rsid w:val="00A24DE3"/>
    <w:rsid w:val="00A25B3C"/>
    <w:rsid w:val="00A26569"/>
    <w:rsid w:val="00A3042F"/>
    <w:rsid w:val="00A31F90"/>
    <w:rsid w:val="00A3218C"/>
    <w:rsid w:val="00A328DF"/>
    <w:rsid w:val="00A33290"/>
    <w:rsid w:val="00A35A28"/>
    <w:rsid w:val="00A36D78"/>
    <w:rsid w:val="00A37292"/>
    <w:rsid w:val="00A41CFE"/>
    <w:rsid w:val="00A42BDF"/>
    <w:rsid w:val="00A42F94"/>
    <w:rsid w:val="00A45CD1"/>
    <w:rsid w:val="00A45CF7"/>
    <w:rsid w:val="00A475C6"/>
    <w:rsid w:val="00A50F2E"/>
    <w:rsid w:val="00A51F1B"/>
    <w:rsid w:val="00A55668"/>
    <w:rsid w:val="00A556F3"/>
    <w:rsid w:val="00A57790"/>
    <w:rsid w:val="00A57D8B"/>
    <w:rsid w:val="00A6064B"/>
    <w:rsid w:val="00A6155D"/>
    <w:rsid w:val="00A61B45"/>
    <w:rsid w:val="00A6484F"/>
    <w:rsid w:val="00A666E8"/>
    <w:rsid w:val="00A66FC1"/>
    <w:rsid w:val="00A6749F"/>
    <w:rsid w:val="00A713C5"/>
    <w:rsid w:val="00A721A6"/>
    <w:rsid w:val="00A75FBF"/>
    <w:rsid w:val="00A77689"/>
    <w:rsid w:val="00A77DE8"/>
    <w:rsid w:val="00A81AA4"/>
    <w:rsid w:val="00A827B1"/>
    <w:rsid w:val="00A83C47"/>
    <w:rsid w:val="00A84C06"/>
    <w:rsid w:val="00A851DC"/>
    <w:rsid w:val="00A85948"/>
    <w:rsid w:val="00A864E2"/>
    <w:rsid w:val="00A872C0"/>
    <w:rsid w:val="00A87DDB"/>
    <w:rsid w:val="00A90219"/>
    <w:rsid w:val="00A90456"/>
    <w:rsid w:val="00A908F3"/>
    <w:rsid w:val="00A90CF0"/>
    <w:rsid w:val="00A90DF0"/>
    <w:rsid w:val="00A91D5C"/>
    <w:rsid w:val="00A92E62"/>
    <w:rsid w:val="00A93825"/>
    <w:rsid w:val="00A93C44"/>
    <w:rsid w:val="00A93D68"/>
    <w:rsid w:val="00A97A43"/>
    <w:rsid w:val="00AA1435"/>
    <w:rsid w:val="00AA19E8"/>
    <w:rsid w:val="00AA597F"/>
    <w:rsid w:val="00AA691A"/>
    <w:rsid w:val="00AA78A0"/>
    <w:rsid w:val="00AB1FCB"/>
    <w:rsid w:val="00AB2917"/>
    <w:rsid w:val="00AB3818"/>
    <w:rsid w:val="00AB3CDD"/>
    <w:rsid w:val="00AB618F"/>
    <w:rsid w:val="00AB64B3"/>
    <w:rsid w:val="00AB722C"/>
    <w:rsid w:val="00AB793A"/>
    <w:rsid w:val="00AC0539"/>
    <w:rsid w:val="00AC0583"/>
    <w:rsid w:val="00AC1705"/>
    <w:rsid w:val="00AC1BCD"/>
    <w:rsid w:val="00AC54B9"/>
    <w:rsid w:val="00AC5BE2"/>
    <w:rsid w:val="00AC5C0B"/>
    <w:rsid w:val="00AC6AF0"/>
    <w:rsid w:val="00AC706E"/>
    <w:rsid w:val="00AC7ADF"/>
    <w:rsid w:val="00AD0B84"/>
    <w:rsid w:val="00AD1171"/>
    <w:rsid w:val="00AD1712"/>
    <w:rsid w:val="00AD37B5"/>
    <w:rsid w:val="00AD5758"/>
    <w:rsid w:val="00AD645A"/>
    <w:rsid w:val="00AD648B"/>
    <w:rsid w:val="00AE0533"/>
    <w:rsid w:val="00AE1E3F"/>
    <w:rsid w:val="00AE2A22"/>
    <w:rsid w:val="00AE41D0"/>
    <w:rsid w:val="00AE4253"/>
    <w:rsid w:val="00AE4AA4"/>
    <w:rsid w:val="00AE6E90"/>
    <w:rsid w:val="00AE7E48"/>
    <w:rsid w:val="00AE7E58"/>
    <w:rsid w:val="00AF17B5"/>
    <w:rsid w:val="00AF1884"/>
    <w:rsid w:val="00AF1D8B"/>
    <w:rsid w:val="00AF242B"/>
    <w:rsid w:val="00AF349C"/>
    <w:rsid w:val="00AF3B0B"/>
    <w:rsid w:val="00AF4B09"/>
    <w:rsid w:val="00AF7BEE"/>
    <w:rsid w:val="00B01280"/>
    <w:rsid w:val="00B02490"/>
    <w:rsid w:val="00B02EC5"/>
    <w:rsid w:val="00B04316"/>
    <w:rsid w:val="00B07253"/>
    <w:rsid w:val="00B11EAC"/>
    <w:rsid w:val="00B126D5"/>
    <w:rsid w:val="00B1438A"/>
    <w:rsid w:val="00B14864"/>
    <w:rsid w:val="00B16457"/>
    <w:rsid w:val="00B16794"/>
    <w:rsid w:val="00B1766E"/>
    <w:rsid w:val="00B2239A"/>
    <w:rsid w:val="00B224A1"/>
    <w:rsid w:val="00B2258E"/>
    <w:rsid w:val="00B23350"/>
    <w:rsid w:val="00B23D2C"/>
    <w:rsid w:val="00B23ECD"/>
    <w:rsid w:val="00B2430C"/>
    <w:rsid w:val="00B2614E"/>
    <w:rsid w:val="00B271DD"/>
    <w:rsid w:val="00B30BBD"/>
    <w:rsid w:val="00B31328"/>
    <w:rsid w:val="00B317CC"/>
    <w:rsid w:val="00B33630"/>
    <w:rsid w:val="00B351EF"/>
    <w:rsid w:val="00B35E8B"/>
    <w:rsid w:val="00B37E2A"/>
    <w:rsid w:val="00B41526"/>
    <w:rsid w:val="00B41738"/>
    <w:rsid w:val="00B43F19"/>
    <w:rsid w:val="00B45090"/>
    <w:rsid w:val="00B459B2"/>
    <w:rsid w:val="00B47844"/>
    <w:rsid w:val="00B503F8"/>
    <w:rsid w:val="00B50E21"/>
    <w:rsid w:val="00B52C7F"/>
    <w:rsid w:val="00B53824"/>
    <w:rsid w:val="00B548EA"/>
    <w:rsid w:val="00B55517"/>
    <w:rsid w:val="00B56BEC"/>
    <w:rsid w:val="00B572A0"/>
    <w:rsid w:val="00B57A6B"/>
    <w:rsid w:val="00B57F1A"/>
    <w:rsid w:val="00B60E0E"/>
    <w:rsid w:val="00B61270"/>
    <w:rsid w:val="00B61B7B"/>
    <w:rsid w:val="00B64B56"/>
    <w:rsid w:val="00B650CF"/>
    <w:rsid w:val="00B651F4"/>
    <w:rsid w:val="00B66F6F"/>
    <w:rsid w:val="00B670F4"/>
    <w:rsid w:val="00B70501"/>
    <w:rsid w:val="00B70B02"/>
    <w:rsid w:val="00B70BC2"/>
    <w:rsid w:val="00B70BE1"/>
    <w:rsid w:val="00B70C97"/>
    <w:rsid w:val="00B70E90"/>
    <w:rsid w:val="00B74353"/>
    <w:rsid w:val="00B7658C"/>
    <w:rsid w:val="00B77BB3"/>
    <w:rsid w:val="00B77F2A"/>
    <w:rsid w:val="00B81407"/>
    <w:rsid w:val="00B82110"/>
    <w:rsid w:val="00B825BD"/>
    <w:rsid w:val="00B84EDD"/>
    <w:rsid w:val="00B84F48"/>
    <w:rsid w:val="00B854F0"/>
    <w:rsid w:val="00B857B5"/>
    <w:rsid w:val="00B866B0"/>
    <w:rsid w:val="00B90CE5"/>
    <w:rsid w:val="00B92156"/>
    <w:rsid w:val="00B92542"/>
    <w:rsid w:val="00B925DF"/>
    <w:rsid w:val="00B92BD5"/>
    <w:rsid w:val="00B93B86"/>
    <w:rsid w:val="00B93EA2"/>
    <w:rsid w:val="00B94E1B"/>
    <w:rsid w:val="00BA01D5"/>
    <w:rsid w:val="00BA0C3A"/>
    <w:rsid w:val="00BA0C61"/>
    <w:rsid w:val="00BA1DCF"/>
    <w:rsid w:val="00BA204F"/>
    <w:rsid w:val="00BA4480"/>
    <w:rsid w:val="00BA4616"/>
    <w:rsid w:val="00BA489D"/>
    <w:rsid w:val="00BA48CD"/>
    <w:rsid w:val="00BA5A97"/>
    <w:rsid w:val="00BA5F81"/>
    <w:rsid w:val="00BA610B"/>
    <w:rsid w:val="00BB2A5F"/>
    <w:rsid w:val="00BB3492"/>
    <w:rsid w:val="00BB783D"/>
    <w:rsid w:val="00BB79F1"/>
    <w:rsid w:val="00BB7CB9"/>
    <w:rsid w:val="00BC11F7"/>
    <w:rsid w:val="00BC1BFB"/>
    <w:rsid w:val="00BC28D9"/>
    <w:rsid w:val="00BC3001"/>
    <w:rsid w:val="00BC3D37"/>
    <w:rsid w:val="00BC5517"/>
    <w:rsid w:val="00BC6A25"/>
    <w:rsid w:val="00BC7E01"/>
    <w:rsid w:val="00BD1CA5"/>
    <w:rsid w:val="00BD1CBB"/>
    <w:rsid w:val="00BD3257"/>
    <w:rsid w:val="00BD4043"/>
    <w:rsid w:val="00BD4D23"/>
    <w:rsid w:val="00BD5663"/>
    <w:rsid w:val="00BD5C11"/>
    <w:rsid w:val="00BD6600"/>
    <w:rsid w:val="00BD76FC"/>
    <w:rsid w:val="00BE0259"/>
    <w:rsid w:val="00BE0DD6"/>
    <w:rsid w:val="00BE0E44"/>
    <w:rsid w:val="00BE0E51"/>
    <w:rsid w:val="00BE4D5C"/>
    <w:rsid w:val="00BE5E9F"/>
    <w:rsid w:val="00BE5F48"/>
    <w:rsid w:val="00BE63E4"/>
    <w:rsid w:val="00BE6E5C"/>
    <w:rsid w:val="00BF068D"/>
    <w:rsid w:val="00BF0783"/>
    <w:rsid w:val="00BF18E2"/>
    <w:rsid w:val="00BF2DE0"/>
    <w:rsid w:val="00BF301A"/>
    <w:rsid w:val="00BF3188"/>
    <w:rsid w:val="00BF366B"/>
    <w:rsid w:val="00BF4222"/>
    <w:rsid w:val="00BF5C90"/>
    <w:rsid w:val="00C00019"/>
    <w:rsid w:val="00C002D2"/>
    <w:rsid w:val="00C00A4E"/>
    <w:rsid w:val="00C03F09"/>
    <w:rsid w:val="00C043E5"/>
    <w:rsid w:val="00C04B2A"/>
    <w:rsid w:val="00C07180"/>
    <w:rsid w:val="00C102D6"/>
    <w:rsid w:val="00C1075B"/>
    <w:rsid w:val="00C11AF5"/>
    <w:rsid w:val="00C1316C"/>
    <w:rsid w:val="00C1323C"/>
    <w:rsid w:val="00C147F0"/>
    <w:rsid w:val="00C15A22"/>
    <w:rsid w:val="00C1730E"/>
    <w:rsid w:val="00C1750E"/>
    <w:rsid w:val="00C1773B"/>
    <w:rsid w:val="00C22977"/>
    <w:rsid w:val="00C25B4A"/>
    <w:rsid w:val="00C261B7"/>
    <w:rsid w:val="00C26941"/>
    <w:rsid w:val="00C26C5F"/>
    <w:rsid w:val="00C271EC"/>
    <w:rsid w:val="00C27A82"/>
    <w:rsid w:val="00C31C4F"/>
    <w:rsid w:val="00C34502"/>
    <w:rsid w:val="00C36643"/>
    <w:rsid w:val="00C378F8"/>
    <w:rsid w:val="00C37C14"/>
    <w:rsid w:val="00C40BC9"/>
    <w:rsid w:val="00C43D7C"/>
    <w:rsid w:val="00C43E38"/>
    <w:rsid w:val="00C45804"/>
    <w:rsid w:val="00C461B6"/>
    <w:rsid w:val="00C465C3"/>
    <w:rsid w:val="00C46CA0"/>
    <w:rsid w:val="00C4711F"/>
    <w:rsid w:val="00C47145"/>
    <w:rsid w:val="00C47D12"/>
    <w:rsid w:val="00C5008A"/>
    <w:rsid w:val="00C502B6"/>
    <w:rsid w:val="00C5051E"/>
    <w:rsid w:val="00C50611"/>
    <w:rsid w:val="00C506E3"/>
    <w:rsid w:val="00C508B4"/>
    <w:rsid w:val="00C52761"/>
    <w:rsid w:val="00C52999"/>
    <w:rsid w:val="00C52A59"/>
    <w:rsid w:val="00C53640"/>
    <w:rsid w:val="00C53B92"/>
    <w:rsid w:val="00C54CCC"/>
    <w:rsid w:val="00C56797"/>
    <w:rsid w:val="00C56F76"/>
    <w:rsid w:val="00C60975"/>
    <w:rsid w:val="00C642D8"/>
    <w:rsid w:val="00C647B7"/>
    <w:rsid w:val="00C65110"/>
    <w:rsid w:val="00C65DAC"/>
    <w:rsid w:val="00C66A19"/>
    <w:rsid w:val="00C6733B"/>
    <w:rsid w:val="00C7208D"/>
    <w:rsid w:val="00C7274A"/>
    <w:rsid w:val="00C74DF0"/>
    <w:rsid w:val="00C7544B"/>
    <w:rsid w:val="00C769D9"/>
    <w:rsid w:val="00C76C3C"/>
    <w:rsid w:val="00C805CE"/>
    <w:rsid w:val="00C8125B"/>
    <w:rsid w:val="00C82B63"/>
    <w:rsid w:val="00C82FE1"/>
    <w:rsid w:val="00C835A3"/>
    <w:rsid w:val="00C84E72"/>
    <w:rsid w:val="00C85107"/>
    <w:rsid w:val="00C86408"/>
    <w:rsid w:val="00C87BC3"/>
    <w:rsid w:val="00C90859"/>
    <w:rsid w:val="00C9129F"/>
    <w:rsid w:val="00C9144E"/>
    <w:rsid w:val="00C914BF"/>
    <w:rsid w:val="00C91629"/>
    <w:rsid w:val="00C9339E"/>
    <w:rsid w:val="00C956D2"/>
    <w:rsid w:val="00CA111F"/>
    <w:rsid w:val="00CA264C"/>
    <w:rsid w:val="00CA4405"/>
    <w:rsid w:val="00CA6396"/>
    <w:rsid w:val="00CA66E2"/>
    <w:rsid w:val="00CA6E28"/>
    <w:rsid w:val="00CB06C9"/>
    <w:rsid w:val="00CB1062"/>
    <w:rsid w:val="00CB132E"/>
    <w:rsid w:val="00CB3CC9"/>
    <w:rsid w:val="00CB4EB3"/>
    <w:rsid w:val="00CB5304"/>
    <w:rsid w:val="00CB58AF"/>
    <w:rsid w:val="00CB624B"/>
    <w:rsid w:val="00CB6ADE"/>
    <w:rsid w:val="00CC0055"/>
    <w:rsid w:val="00CC168A"/>
    <w:rsid w:val="00CC18E7"/>
    <w:rsid w:val="00CC4681"/>
    <w:rsid w:val="00CC753C"/>
    <w:rsid w:val="00CD0565"/>
    <w:rsid w:val="00CD100F"/>
    <w:rsid w:val="00CD1F67"/>
    <w:rsid w:val="00CD2C22"/>
    <w:rsid w:val="00CD3403"/>
    <w:rsid w:val="00CD3735"/>
    <w:rsid w:val="00CD432B"/>
    <w:rsid w:val="00CD4B8F"/>
    <w:rsid w:val="00CD5BEF"/>
    <w:rsid w:val="00CE4C32"/>
    <w:rsid w:val="00CE50C6"/>
    <w:rsid w:val="00CE5704"/>
    <w:rsid w:val="00CE5962"/>
    <w:rsid w:val="00CE715F"/>
    <w:rsid w:val="00CE75C3"/>
    <w:rsid w:val="00CF05B2"/>
    <w:rsid w:val="00CF0D01"/>
    <w:rsid w:val="00CF351B"/>
    <w:rsid w:val="00CF4061"/>
    <w:rsid w:val="00CF74F1"/>
    <w:rsid w:val="00D0079F"/>
    <w:rsid w:val="00D00A0B"/>
    <w:rsid w:val="00D035EC"/>
    <w:rsid w:val="00D05CDE"/>
    <w:rsid w:val="00D108ED"/>
    <w:rsid w:val="00D138EB"/>
    <w:rsid w:val="00D14367"/>
    <w:rsid w:val="00D1710A"/>
    <w:rsid w:val="00D17376"/>
    <w:rsid w:val="00D176BD"/>
    <w:rsid w:val="00D17D54"/>
    <w:rsid w:val="00D20083"/>
    <w:rsid w:val="00D216B9"/>
    <w:rsid w:val="00D22419"/>
    <w:rsid w:val="00D230CE"/>
    <w:rsid w:val="00D30F33"/>
    <w:rsid w:val="00D32601"/>
    <w:rsid w:val="00D34880"/>
    <w:rsid w:val="00D3561D"/>
    <w:rsid w:val="00D3661B"/>
    <w:rsid w:val="00D3668A"/>
    <w:rsid w:val="00D37F01"/>
    <w:rsid w:val="00D42422"/>
    <w:rsid w:val="00D43562"/>
    <w:rsid w:val="00D458B9"/>
    <w:rsid w:val="00D46585"/>
    <w:rsid w:val="00D466D6"/>
    <w:rsid w:val="00D50004"/>
    <w:rsid w:val="00D50AB0"/>
    <w:rsid w:val="00D513E9"/>
    <w:rsid w:val="00D53C3D"/>
    <w:rsid w:val="00D5471A"/>
    <w:rsid w:val="00D60FD8"/>
    <w:rsid w:val="00D610F2"/>
    <w:rsid w:val="00D61215"/>
    <w:rsid w:val="00D621CC"/>
    <w:rsid w:val="00D629FF"/>
    <w:rsid w:val="00D65267"/>
    <w:rsid w:val="00D70226"/>
    <w:rsid w:val="00D70E67"/>
    <w:rsid w:val="00D754BF"/>
    <w:rsid w:val="00D75F90"/>
    <w:rsid w:val="00D7673C"/>
    <w:rsid w:val="00D77B22"/>
    <w:rsid w:val="00D8011B"/>
    <w:rsid w:val="00D81474"/>
    <w:rsid w:val="00D818B7"/>
    <w:rsid w:val="00D82501"/>
    <w:rsid w:val="00D8278C"/>
    <w:rsid w:val="00D8493C"/>
    <w:rsid w:val="00D84DE6"/>
    <w:rsid w:val="00D858B8"/>
    <w:rsid w:val="00D863AF"/>
    <w:rsid w:val="00D869E8"/>
    <w:rsid w:val="00D86C4F"/>
    <w:rsid w:val="00D90507"/>
    <w:rsid w:val="00D91255"/>
    <w:rsid w:val="00D91E31"/>
    <w:rsid w:val="00D92251"/>
    <w:rsid w:val="00D92FCC"/>
    <w:rsid w:val="00D95670"/>
    <w:rsid w:val="00D96CF4"/>
    <w:rsid w:val="00D97A01"/>
    <w:rsid w:val="00DA1861"/>
    <w:rsid w:val="00DA2C0C"/>
    <w:rsid w:val="00DA38D2"/>
    <w:rsid w:val="00DA3DC8"/>
    <w:rsid w:val="00DA5726"/>
    <w:rsid w:val="00DA5B09"/>
    <w:rsid w:val="00DA68D6"/>
    <w:rsid w:val="00DA6E02"/>
    <w:rsid w:val="00DA78E2"/>
    <w:rsid w:val="00DB03C6"/>
    <w:rsid w:val="00DB04D7"/>
    <w:rsid w:val="00DB0CCB"/>
    <w:rsid w:val="00DB1915"/>
    <w:rsid w:val="00DB3B7F"/>
    <w:rsid w:val="00DB424E"/>
    <w:rsid w:val="00DB4B67"/>
    <w:rsid w:val="00DB59E6"/>
    <w:rsid w:val="00DB5C5D"/>
    <w:rsid w:val="00DB62B9"/>
    <w:rsid w:val="00DB738B"/>
    <w:rsid w:val="00DC0BE6"/>
    <w:rsid w:val="00DC1AD2"/>
    <w:rsid w:val="00DC27FA"/>
    <w:rsid w:val="00DC3CA2"/>
    <w:rsid w:val="00DC5470"/>
    <w:rsid w:val="00DD0920"/>
    <w:rsid w:val="00DD2AC9"/>
    <w:rsid w:val="00DD2EC0"/>
    <w:rsid w:val="00DD3245"/>
    <w:rsid w:val="00DD354E"/>
    <w:rsid w:val="00DD590D"/>
    <w:rsid w:val="00DD5DC4"/>
    <w:rsid w:val="00DD71AC"/>
    <w:rsid w:val="00DD7897"/>
    <w:rsid w:val="00DE012C"/>
    <w:rsid w:val="00DE05FB"/>
    <w:rsid w:val="00DE0FA6"/>
    <w:rsid w:val="00DE11AA"/>
    <w:rsid w:val="00DE158D"/>
    <w:rsid w:val="00DE1A68"/>
    <w:rsid w:val="00DE1F95"/>
    <w:rsid w:val="00DE2F06"/>
    <w:rsid w:val="00DE3BE2"/>
    <w:rsid w:val="00DE413A"/>
    <w:rsid w:val="00DE4531"/>
    <w:rsid w:val="00DE6817"/>
    <w:rsid w:val="00DE69C5"/>
    <w:rsid w:val="00DF287D"/>
    <w:rsid w:val="00DF3CA4"/>
    <w:rsid w:val="00DF484F"/>
    <w:rsid w:val="00DF4D7C"/>
    <w:rsid w:val="00DF5AB3"/>
    <w:rsid w:val="00E006E8"/>
    <w:rsid w:val="00E00E05"/>
    <w:rsid w:val="00E01838"/>
    <w:rsid w:val="00E022FA"/>
    <w:rsid w:val="00E028F1"/>
    <w:rsid w:val="00E0597A"/>
    <w:rsid w:val="00E05A9C"/>
    <w:rsid w:val="00E06F7D"/>
    <w:rsid w:val="00E07141"/>
    <w:rsid w:val="00E07951"/>
    <w:rsid w:val="00E07C36"/>
    <w:rsid w:val="00E11576"/>
    <w:rsid w:val="00E1362D"/>
    <w:rsid w:val="00E1409B"/>
    <w:rsid w:val="00E146B7"/>
    <w:rsid w:val="00E14E4B"/>
    <w:rsid w:val="00E17D5F"/>
    <w:rsid w:val="00E20514"/>
    <w:rsid w:val="00E2371D"/>
    <w:rsid w:val="00E24409"/>
    <w:rsid w:val="00E25143"/>
    <w:rsid w:val="00E272E4"/>
    <w:rsid w:val="00E3092F"/>
    <w:rsid w:val="00E32F71"/>
    <w:rsid w:val="00E331DE"/>
    <w:rsid w:val="00E33C6B"/>
    <w:rsid w:val="00E34849"/>
    <w:rsid w:val="00E3663F"/>
    <w:rsid w:val="00E36F7A"/>
    <w:rsid w:val="00E40E1F"/>
    <w:rsid w:val="00E4258B"/>
    <w:rsid w:val="00E43A36"/>
    <w:rsid w:val="00E45B38"/>
    <w:rsid w:val="00E46998"/>
    <w:rsid w:val="00E501A4"/>
    <w:rsid w:val="00E50367"/>
    <w:rsid w:val="00E51196"/>
    <w:rsid w:val="00E51250"/>
    <w:rsid w:val="00E53E78"/>
    <w:rsid w:val="00E55966"/>
    <w:rsid w:val="00E55EEA"/>
    <w:rsid w:val="00E56641"/>
    <w:rsid w:val="00E57BA3"/>
    <w:rsid w:val="00E618CB"/>
    <w:rsid w:val="00E6197C"/>
    <w:rsid w:val="00E62065"/>
    <w:rsid w:val="00E629C4"/>
    <w:rsid w:val="00E62C20"/>
    <w:rsid w:val="00E63935"/>
    <w:rsid w:val="00E645B6"/>
    <w:rsid w:val="00E645F8"/>
    <w:rsid w:val="00E656F0"/>
    <w:rsid w:val="00E65E02"/>
    <w:rsid w:val="00E66637"/>
    <w:rsid w:val="00E672F6"/>
    <w:rsid w:val="00E70D63"/>
    <w:rsid w:val="00E71F11"/>
    <w:rsid w:val="00E72AB5"/>
    <w:rsid w:val="00E73DEE"/>
    <w:rsid w:val="00E74047"/>
    <w:rsid w:val="00E7502B"/>
    <w:rsid w:val="00E80EFE"/>
    <w:rsid w:val="00E82C71"/>
    <w:rsid w:val="00E830BC"/>
    <w:rsid w:val="00E83B14"/>
    <w:rsid w:val="00E861CF"/>
    <w:rsid w:val="00E8633E"/>
    <w:rsid w:val="00E86971"/>
    <w:rsid w:val="00E86E80"/>
    <w:rsid w:val="00E87CD8"/>
    <w:rsid w:val="00E90A5C"/>
    <w:rsid w:val="00E91AFC"/>
    <w:rsid w:val="00E92D55"/>
    <w:rsid w:val="00E93244"/>
    <w:rsid w:val="00E93BBE"/>
    <w:rsid w:val="00E93C95"/>
    <w:rsid w:val="00E95250"/>
    <w:rsid w:val="00E953EE"/>
    <w:rsid w:val="00E9566B"/>
    <w:rsid w:val="00E9620C"/>
    <w:rsid w:val="00E964AF"/>
    <w:rsid w:val="00E9677A"/>
    <w:rsid w:val="00EA0801"/>
    <w:rsid w:val="00EA20A6"/>
    <w:rsid w:val="00EA261F"/>
    <w:rsid w:val="00EA294A"/>
    <w:rsid w:val="00EA30D8"/>
    <w:rsid w:val="00EA3650"/>
    <w:rsid w:val="00EA3801"/>
    <w:rsid w:val="00EA3E9C"/>
    <w:rsid w:val="00EA67C0"/>
    <w:rsid w:val="00EA77B9"/>
    <w:rsid w:val="00EB0468"/>
    <w:rsid w:val="00EB087F"/>
    <w:rsid w:val="00EB2947"/>
    <w:rsid w:val="00EB35B1"/>
    <w:rsid w:val="00EB40B1"/>
    <w:rsid w:val="00EB4EFB"/>
    <w:rsid w:val="00EB5DCA"/>
    <w:rsid w:val="00EB7A62"/>
    <w:rsid w:val="00EB7D65"/>
    <w:rsid w:val="00EC13AE"/>
    <w:rsid w:val="00EC1926"/>
    <w:rsid w:val="00EC1E12"/>
    <w:rsid w:val="00EC1E2F"/>
    <w:rsid w:val="00EC2037"/>
    <w:rsid w:val="00EC3F88"/>
    <w:rsid w:val="00EC4D83"/>
    <w:rsid w:val="00EC56E2"/>
    <w:rsid w:val="00EC755D"/>
    <w:rsid w:val="00ED00D4"/>
    <w:rsid w:val="00ED0FA4"/>
    <w:rsid w:val="00ED1810"/>
    <w:rsid w:val="00ED2AAB"/>
    <w:rsid w:val="00ED3AA6"/>
    <w:rsid w:val="00ED4B58"/>
    <w:rsid w:val="00ED659A"/>
    <w:rsid w:val="00ED709C"/>
    <w:rsid w:val="00ED74B8"/>
    <w:rsid w:val="00EE0DE7"/>
    <w:rsid w:val="00EE1823"/>
    <w:rsid w:val="00EE188E"/>
    <w:rsid w:val="00EE210B"/>
    <w:rsid w:val="00EE23D4"/>
    <w:rsid w:val="00EE4513"/>
    <w:rsid w:val="00EE613A"/>
    <w:rsid w:val="00EE675D"/>
    <w:rsid w:val="00EE6E3E"/>
    <w:rsid w:val="00EE7D35"/>
    <w:rsid w:val="00EF0E54"/>
    <w:rsid w:val="00EF2B23"/>
    <w:rsid w:val="00EF46F1"/>
    <w:rsid w:val="00EF50B3"/>
    <w:rsid w:val="00EF55A8"/>
    <w:rsid w:val="00EF6145"/>
    <w:rsid w:val="00EF64A4"/>
    <w:rsid w:val="00EF7082"/>
    <w:rsid w:val="00EF7515"/>
    <w:rsid w:val="00EF7A6D"/>
    <w:rsid w:val="00F00BD3"/>
    <w:rsid w:val="00F03EB9"/>
    <w:rsid w:val="00F040EF"/>
    <w:rsid w:val="00F0411B"/>
    <w:rsid w:val="00F05B25"/>
    <w:rsid w:val="00F0650B"/>
    <w:rsid w:val="00F07185"/>
    <w:rsid w:val="00F074BC"/>
    <w:rsid w:val="00F07AA1"/>
    <w:rsid w:val="00F117A5"/>
    <w:rsid w:val="00F131A6"/>
    <w:rsid w:val="00F20DFB"/>
    <w:rsid w:val="00F21231"/>
    <w:rsid w:val="00F22B0C"/>
    <w:rsid w:val="00F2308F"/>
    <w:rsid w:val="00F24126"/>
    <w:rsid w:val="00F26BD3"/>
    <w:rsid w:val="00F26C15"/>
    <w:rsid w:val="00F2742C"/>
    <w:rsid w:val="00F318A0"/>
    <w:rsid w:val="00F32534"/>
    <w:rsid w:val="00F327CE"/>
    <w:rsid w:val="00F34311"/>
    <w:rsid w:val="00F344D6"/>
    <w:rsid w:val="00F36208"/>
    <w:rsid w:val="00F401C0"/>
    <w:rsid w:val="00F40D5F"/>
    <w:rsid w:val="00F41C3D"/>
    <w:rsid w:val="00F4203B"/>
    <w:rsid w:val="00F45AB8"/>
    <w:rsid w:val="00F47080"/>
    <w:rsid w:val="00F4746B"/>
    <w:rsid w:val="00F475EE"/>
    <w:rsid w:val="00F47821"/>
    <w:rsid w:val="00F5122F"/>
    <w:rsid w:val="00F51F83"/>
    <w:rsid w:val="00F52DB3"/>
    <w:rsid w:val="00F53896"/>
    <w:rsid w:val="00F54195"/>
    <w:rsid w:val="00F56B92"/>
    <w:rsid w:val="00F5716C"/>
    <w:rsid w:val="00F6050B"/>
    <w:rsid w:val="00F60553"/>
    <w:rsid w:val="00F60649"/>
    <w:rsid w:val="00F609A7"/>
    <w:rsid w:val="00F60C12"/>
    <w:rsid w:val="00F6219E"/>
    <w:rsid w:val="00F63D5E"/>
    <w:rsid w:val="00F63EA2"/>
    <w:rsid w:val="00F63F96"/>
    <w:rsid w:val="00F64334"/>
    <w:rsid w:val="00F6599A"/>
    <w:rsid w:val="00F66ADC"/>
    <w:rsid w:val="00F67FB3"/>
    <w:rsid w:val="00F7631E"/>
    <w:rsid w:val="00F80A00"/>
    <w:rsid w:val="00F81045"/>
    <w:rsid w:val="00F81667"/>
    <w:rsid w:val="00F81B09"/>
    <w:rsid w:val="00F81CE8"/>
    <w:rsid w:val="00F82178"/>
    <w:rsid w:val="00F82813"/>
    <w:rsid w:val="00F82F8F"/>
    <w:rsid w:val="00F8656E"/>
    <w:rsid w:val="00F86E00"/>
    <w:rsid w:val="00F87842"/>
    <w:rsid w:val="00F91CB5"/>
    <w:rsid w:val="00F95B29"/>
    <w:rsid w:val="00F968AD"/>
    <w:rsid w:val="00FA1149"/>
    <w:rsid w:val="00FA44F6"/>
    <w:rsid w:val="00FA5269"/>
    <w:rsid w:val="00FA5755"/>
    <w:rsid w:val="00FA5BE4"/>
    <w:rsid w:val="00FA60A1"/>
    <w:rsid w:val="00FA6BC6"/>
    <w:rsid w:val="00FB142A"/>
    <w:rsid w:val="00FB1D2E"/>
    <w:rsid w:val="00FB22CF"/>
    <w:rsid w:val="00FB33DF"/>
    <w:rsid w:val="00FB3EED"/>
    <w:rsid w:val="00FB409F"/>
    <w:rsid w:val="00FB471B"/>
    <w:rsid w:val="00FB55E9"/>
    <w:rsid w:val="00FB6A30"/>
    <w:rsid w:val="00FB74FA"/>
    <w:rsid w:val="00FB7C0D"/>
    <w:rsid w:val="00FC021E"/>
    <w:rsid w:val="00FC0B6C"/>
    <w:rsid w:val="00FC1EB8"/>
    <w:rsid w:val="00FC5043"/>
    <w:rsid w:val="00FC515E"/>
    <w:rsid w:val="00FC5772"/>
    <w:rsid w:val="00FC5E21"/>
    <w:rsid w:val="00FC61D5"/>
    <w:rsid w:val="00FC7249"/>
    <w:rsid w:val="00FC7927"/>
    <w:rsid w:val="00FD01BA"/>
    <w:rsid w:val="00FD240A"/>
    <w:rsid w:val="00FD2569"/>
    <w:rsid w:val="00FD2B2C"/>
    <w:rsid w:val="00FD3176"/>
    <w:rsid w:val="00FD32F8"/>
    <w:rsid w:val="00FD3CDC"/>
    <w:rsid w:val="00FD5A24"/>
    <w:rsid w:val="00FD69A3"/>
    <w:rsid w:val="00FD6E42"/>
    <w:rsid w:val="00FD78CA"/>
    <w:rsid w:val="00FD7C31"/>
    <w:rsid w:val="00FE179E"/>
    <w:rsid w:val="00FE2241"/>
    <w:rsid w:val="00FE345D"/>
    <w:rsid w:val="00FE4078"/>
    <w:rsid w:val="00FE5B34"/>
    <w:rsid w:val="00FE7589"/>
    <w:rsid w:val="00FF0B85"/>
    <w:rsid w:val="00FF0DB2"/>
    <w:rsid w:val="00FF1A45"/>
    <w:rsid w:val="00FF29B1"/>
    <w:rsid w:val="00FF3B48"/>
    <w:rsid w:val="00FF413D"/>
    <w:rsid w:val="00FF460C"/>
    <w:rsid w:val="00FF482B"/>
    <w:rsid w:val="00FF50FF"/>
    <w:rsid w:val="00FF70EC"/>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4B"/>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A81AA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AA4"/>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A81AA4"/>
    <w:pPr>
      <w:tabs>
        <w:tab w:val="center" w:pos="4320"/>
        <w:tab w:val="right" w:pos="8640"/>
      </w:tabs>
    </w:pPr>
  </w:style>
  <w:style w:type="character" w:customStyle="1" w:styleId="FooterChar">
    <w:name w:val="Footer Char"/>
    <w:basedOn w:val="DefaultParagraphFont"/>
    <w:link w:val="Footer"/>
    <w:uiPriority w:val="99"/>
    <w:rsid w:val="00A81AA4"/>
    <w:rPr>
      <w:rFonts w:eastAsiaTheme="minorEastAsia" w:cs="Times New Roman"/>
      <w:sz w:val="24"/>
      <w:szCs w:val="24"/>
    </w:rPr>
  </w:style>
  <w:style w:type="paragraph" w:styleId="ListParagraph">
    <w:name w:val="List Paragraph"/>
    <w:basedOn w:val="Normal"/>
    <w:uiPriority w:val="34"/>
    <w:qFormat/>
    <w:rsid w:val="00A81AA4"/>
    <w:pPr>
      <w:ind w:left="720"/>
      <w:contextualSpacing/>
    </w:pPr>
  </w:style>
  <w:style w:type="paragraph" w:styleId="BodyText3">
    <w:name w:val="Body Text 3"/>
    <w:basedOn w:val="Normal"/>
    <w:link w:val="BodyText3Char"/>
    <w:rsid w:val="00A81AA4"/>
    <w:pPr>
      <w:jc w:val="both"/>
    </w:pPr>
    <w:rPr>
      <w:rFonts w:ascii="Times New Roman" w:eastAsia="Times New Roman" w:hAnsi="Times New Roman"/>
      <w:b/>
      <w:i/>
      <w:iCs/>
    </w:rPr>
  </w:style>
  <w:style w:type="character" w:customStyle="1" w:styleId="BodyText3Char">
    <w:name w:val="Body Text 3 Char"/>
    <w:basedOn w:val="DefaultParagraphFont"/>
    <w:link w:val="BodyText3"/>
    <w:rsid w:val="00A81AA4"/>
    <w:rPr>
      <w:rFonts w:ascii="Times New Roman" w:eastAsia="Times New Roman" w:hAnsi="Times New Roman" w:cs="Times New Roman"/>
      <w:b/>
      <w:i/>
      <w:iCs/>
      <w:sz w:val="24"/>
      <w:szCs w:val="24"/>
    </w:rPr>
  </w:style>
  <w:style w:type="paragraph" w:styleId="Header">
    <w:name w:val="header"/>
    <w:basedOn w:val="Normal"/>
    <w:link w:val="HeaderChar"/>
    <w:uiPriority w:val="99"/>
    <w:unhideWhenUsed/>
    <w:rsid w:val="00A81AA4"/>
    <w:pPr>
      <w:tabs>
        <w:tab w:val="center" w:pos="4680"/>
        <w:tab w:val="right" w:pos="9360"/>
      </w:tabs>
    </w:pPr>
  </w:style>
  <w:style w:type="character" w:customStyle="1" w:styleId="HeaderChar">
    <w:name w:val="Header Char"/>
    <w:basedOn w:val="DefaultParagraphFont"/>
    <w:link w:val="Header"/>
    <w:uiPriority w:val="99"/>
    <w:rsid w:val="00A81AA4"/>
    <w:rPr>
      <w:rFonts w:eastAsiaTheme="minorEastAsia" w:cs="Times New Roman"/>
      <w:sz w:val="24"/>
      <w:szCs w:val="24"/>
    </w:rPr>
  </w:style>
  <w:style w:type="paragraph" w:styleId="BalloonText">
    <w:name w:val="Balloon Text"/>
    <w:basedOn w:val="Normal"/>
    <w:link w:val="BalloonTextChar"/>
    <w:uiPriority w:val="99"/>
    <w:semiHidden/>
    <w:unhideWhenUsed/>
    <w:rsid w:val="00931C70"/>
    <w:rPr>
      <w:rFonts w:ascii="Tahoma" w:hAnsi="Tahoma" w:cs="Tahoma"/>
      <w:sz w:val="16"/>
      <w:szCs w:val="16"/>
    </w:rPr>
  </w:style>
  <w:style w:type="character" w:customStyle="1" w:styleId="BalloonTextChar">
    <w:name w:val="Balloon Text Char"/>
    <w:basedOn w:val="DefaultParagraphFont"/>
    <w:link w:val="BalloonText"/>
    <w:uiPriority w:val="99"/>
    <w:semiHidden/>
    <w:rsid w:val="00931C70"/>
    <w:rPr>
      <w:rFonts w:ascii="Tahoma" w:eastAsiaTheme="minorEastAsia" w:hAnsi="Tahoma" w:cs="Tahoma"/>
      <w:sz w:val="16"/>
      <w:szCs w:val="16"/>
    </w:rPr>
  </w:style>
  <w:style w:type="character" w:styleId="Emphasis">
    <w:name w:val="Emphasis"/>
    <w:basedOn w:val="DefaultParagraphFont"/>
    <w:uiPriority w:val="20"/>
    <w:qFormat/>
    <w:rsid w:val="00513FE7"/>
    <w:rPr>
      <w:b/>
      <w:bCs/>
      <w:i w:val="0"/>
      <w:iCs w:val="0"/>
    </w:rPr>
  </w:style>
  <w:style w:type="character" w:customStyle="1" w:styleId="st1">
    <w:name w:val="st1"/>
    <w:basedOn w:val="DefaultParagraphFont"/>
    <w:rsid w:val="00513FE7"/>
  </w:style>
  <w:style w:type="paragraph" w:customStyle="1" w:styleId="Default">
    <w:name w:val="Default"/>
    <w:rsid w:val="005C28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4B"/>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A81AA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AA4"/>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A81AA4"/>
    <w:pPr>
      <w:tabs>
        <w:tab w:val="center" w:pos="4320"/>
        <w:tab w:val="right" w:pos="8640"/>
      </w:tabs>
    </w:pPr>
  </w:style>
  <w:style w:type="character" w:customStyle="1" w:styleId="FooterChar">
    <w:name w:val="Footer Char"/>
    <w:basedOn w:val="DefaultParagraphFont"/>
    <w:link w:val="Footer"/>
    <w:uiPriority w:val="99"/>
    <w:rsid w:val="00A81AA4"/>
    <w:rPr>
      <w:rFonts w:eastAsiaTheme="minorEastAsia" w:cs="Times New Roman"/>
      <w:sz w:val="24"/>
      <w:szCs w:val="24"/>
    </w:rPr>
  </w:style>
  <w:style w:type="paragraph" w:styleId="ListParagraph">
    <w:name w:val="List Paragraph"/>
    <w:basedOn w:val="Normal"/>
    <w:uiPriority w:val="34"/>
    <w:qFormat/>
    <w:rsid w:val="00A81AA4"/>
    <w:pPr>
      <w:ind w:left="720"/>
      <w:contextualSpacing/>
    </w:pPr>
  </w:style>
  <w:style w:type="paragraph" w:styleId="BodyText3">
    <w:name w:val="Body Text 3"/>
    <w:basedOn w:val="Normal"/>
    <w:link w:val="BodyText3Char"/>
    <w:rsid w:val="00A81AA4"/>
    <w:pPr>
      <w:jc w:val="both"/>
    </w:pPr>
    <w:rPr>
      <w:rFonts w:ascii="Times New Roman" w:eastAsia="Times New Roman" w:hAnsi="Times New Roman"/>
      <w:b/>
      <w:i/>
      <w:iCs/>
    </w:rPr>
  </w:style>
  <w:style w:type="character" w:customStyle="1" w:styleId="BodyText3Char">
    <w:name w:val="Body Text 3 Char"/>
    <w:basedOn w:val="DefaultParagraphFont"/>
    <w:link w:val="BodyText3"/>
    <w:rsid w:val="00A81AA4"/>
    <w:rPr>
      <w:rFonts w:ascii="Times New Roman" w:eastAsia="Times New Roman" w:hAnsi="Times New Roman" w:cs="Times New Roman"/>
      <w:b/>
      <w:i/>
      <w:iCs/>
      <w:sz w:val="24"/>
      <w:szCs w:val="24"/>
    </w:rPr>
  </w:style>
  <w:style w:type="paragraph" w:styleId="Header">
    <w:name w:val="header"/>
    <w:basedOn w:val="Normal"/>
    <w:link w:val="HeaderChar"/>
    <w:uiPriority w:val="99"/>
    <w:unhideWhenUsed/>
    <w:rsid w:val="00A81AA4"/>
    <w:pPr>
      <w:tabs>
        <w:tab w:val="center" w:pos="4680"/>
        <w:tab w:val="right" w:pos="9360"/>
      </w:tabs>
    </w:pPr>
  </w:style>
  <w:style w:type="character" w:customStyle="1" w:styleId="HeaderChar">
    <w:name w:val="Header Char"/>
    <w:basedOn w:val="DefaultParagraphFont"/>
    <w:link w:val="Header"/>
    <w:uiPriority w:val="99"/>
    <w:rsid w:val="00A81AA4"/>
    <w:rPr>
      <w:rFonts w:eastAsiaTheme="minorEastAsia" w:cs="Times New Roman"/>
      <w:sz w:val="24"/>
      <w:szCs w:val="24"/>
    </w:rPr>
  </w:style>
  <w:style w:type="paragraph" w:styleId="BalloonText">
    <w:name w:val="Balloon Text"/>
    <w:basedOn w:val="Normal"/>
    <w:link w:val="BalloonTextChar"/>
    <w:uiPriority w:val="99"/>
    <w:semiHidden/>
    <w:unhideWhenUsed/>
    <w:rsid w:val="00931C70"/>
    <w:rPr>
      <w:rFonts w:ascii="Tahoma" w:hAnsi="Tahoma" w:cs="Tahoma"/>
      <w:sz w:val="16"/>
      <w:szCs w:val="16"/>
    </w:rPr>
  </w:style>
  <w:style w:type="character" w:customStyle="1" w:styleId="BalloonTextChar">
    <w:name w:val="Balloon Text Char"/>
    <w:basedOn w:val="DefaultParagraphFont"/>
    <w:link w:val="BalloonText"/>
    <w:uiPriority w:val="99"/>
    <w:semiHidden/>
    <w:rsid w:val="00931C70"/>
    <w:rPr>
      <w:rFonts w:ascii="Tahoma" w:eastAsiaTheme="minorEastAsia" w:hAnsi="Tahoma" w:cs="Tahoma"/>
      <w:sz w:val="16"/>
      <w:szCs w:val="16"/>
    </w:rPr>
  </w:style>
  <w:style w:type="character" w:styleId="Emphasis">
    <w:name w:val="Emphasis"/>
    <w:basedOn w:val="DefaultParagraphFont"/>
    <w:uiPriority w:val="20"/>
    <w:qFormat/>
    <w:rsid w:val="00513FE7"/>
    <w:rPr>
      <w:b/>
      <w:bCs/>
      <w:i w:val="0"/>
      <w:iCs w:val="0"/>
    </w:rPr>
  </w:style>
  <w:style w:type="character" w:customStyle="1" w:styleId="st1">
    <w:name w:val="st1"/>
    <w:basedOn w:val="DefaultParagraphFont"/>
    <w:rsid w:val="00513FE7"/>
  </w:style>
  <w:style w:type="paragraph" w:customStyle="1" w:styleId="Default">
    <w:name w:val="Default"/>
    <w:rsid w:val="005C28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395">
      <w:bodyDiv w:val="1"/>
      <w:marLeft w:val="0"/>
      <w:marRight w:val="0"/>
      <w:marTop w:val="0"/>
      <w:marBottom w:val="0"/>
      <w:divBdr>
        <w:top w:val="none" w:sz="0" w:space="0" w:color="auto"/>
        <w:left w:val="none" w:sz="0" w:space="0" w:color="auto"/>
        <w:bottom w:val="none" w:sz="0" w:space="0" w:color="auto"/>
        <w:right w:val="none" w:sz="0" w:space="0" w:color="auto"/>
      </w:divBdr>
    </w:div>
    <w:div w:id="472720138">
      <w:bodyDiv w:val="1"/>
      <w:marLeft w:val="0"/>
      <w:marRight w:val="0"/>
      <w:marTop w:val="0"/>
      <w:marBottom w:val="0"/>
      <w:divBdr>
        <w:top w:val="none" w:sz="0" w:space="0" w:color="auto"/>
        <w:left w:val="none" w:sz="0" w:space="0" w:color="auto"/>
        <w:bottom w:val="none" w:sz="0" w:space="0" w:color="auto"/>
        <w:right w:val="none" w:sz="0" w:space="0" w:color="auto"/>
      </w:divBdr>
    </w:div>
    <w:div w:id="840966330">
      <w:bodyDiv w:val="1"/>
      <w:marLeft w:val="0"/>
      <w:marRight w:val="0"/>
      <w:marTop w:val="0"/>
      <w:marBottom w:val="0"/>
      <w:divBdr>
        <w:top w:val="none" w:sz="0" w:space="0" w:color="auto"/>
        <w:left w:val="none" w:sz="0" w:space="0" w:color="auto"/>
        <w:bottom w:val="none" w:sz="0" w:space="0" w:color="auto"/>
        <w:right w:val="none" w:sz="0" w:space="0" w:color="auto"/>
      </w:divBdr>
    </w:div>
    <w:div w:id="1023361125">
      <w:bodyDiv w:val="1"/>
      <w:marLeft w:val="0"/>
      <w:marRight w:val="0"/>
      <w:marTop w:val="0"/>
      <w:marBottom w:val="0"/>
      <w:divBdr>
        <w:top w:val="none" w:sz="0" w:space="0" w:color="auto"/>
        <w:left w:val="none" w:sz="0" w:space="0" w:color="auto"/>
        <w:bottom w:val="none" w:sz="0" w:space="0" w:color="auto"/>
        <w:right w:val="none" w:sz="0" w:space="0" w:color="auto"/>
      </w:divBdr>
    </w:div>
    <w:div w:id="1170293873">
      <w:bodyDiv w:val="1"/>
      <w:marLeft w:val="0"/>
      <w:marRight w:val="0"/>
      <w:marTop w:val="0"/>
      <w:marBottom w:val="0"/>
      <w:divBdr>
        <w:top w:val="none" w:sz="0" w:space="0" w:color="auto"/>
        <w:left w:val="none" w:sz="0" w:space="0" w:color="auto"/>
        <w:bottom w:val="none" w:sz="0" w:space="0" w:color="auto"/>
        <w:right w:val="none" w:sz="0" w:space="0" w:color="auto"/>
      </w:divBdr>
      <w:divsChild>
        <w:div w:id="1273174103">
          <w:marLeft w:val="0"/>
          <w:marRight w:val="0"/>
          <w:marTop w:val="0"/>
          <w:marBottom w:val="0"/>
          <w:divBdr>
            <w:top w:val="none" w:sz="0" w:space="0" w:color="auto"/>
            <w:left w:val="none" w:sz="0" w:space="0" w:color="auto"/>
            <w:bottom w:val="none" w:sz="0" w:space="0" w:color="auto"/>
            <w:right w:val="none" w:sz="0" w:space="0" w:color="auto"/>
          </w:divBdr>
          <w:divsChild>
            <w:div w:id="1857421627">
              <w:marLeft w:val="0"/>
              <w:marRight w:val="0"/>
              <w:marTop w:val="0"/>
              <w:marBottom w:val="0"/>
              <w:divBdr>
                <w:top w:val="none" w:sz="0" w:space="0" w:color="auto"/>
                <w:left w:val="none" w:sz="0" w:space="0" w:color="auto"/>
                <w:bottom w:val="none" w:sz="0" w:space="0" w:color="auto"/>
                <w:right w:val="none" w:sz="0" w:space="0" w:color="auto"/>
              </w:divBdr>
              <w:divsChild>
                <w:div w:id="1624194936">
                  <w:marLeft w:val="0"/>
                  <w:marRight w:val="0"/>
                  <w:marTop w:val="0"/>
                  <w:marBottom w:val="0"/>
                  <w:divBdr>
                    <w:top w:val="none" w:sz="0" w:space="0" w:color="auto"/>
                    <w:left w:val="none" w:sz="0" w:space="0" w:color="auto"/>
                    <w:bottom w:val="none" w:sz="0" w:space="0" w:color="auto"/>
                    <w:right w:val="none" w:sz="0" w:space="0" w:color="auto"/>
                  </w:divBdr>
                  <w:divsChild>
                    <w:div w:id="1016889312">
                      <w:marLeft w:val="0"/>
                      <w:marRight w:val="0"/>
                      <w:marTop w:val="0"/>
                      <w:marBottom w:val="0"/>
                      <w:divBdr>
                        <w:top w:val="none" w:sz="0" w:space="0" w:color="auto"/>
                        <w:left w:val="none" w:sz="0" w:space="0" w:color="auto"/>
                        <w:bottom w:val="none" w:sz="0" w:space="0" w:color="auto"/>
                        <w:right w:val="none" w:sz="0" w:space="0" w:color="auto"/>
                      </w:divBdr>
                      <w:divsChild>
                        <w:div w:id="9231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814E-55A9-4CF1-BDCB-B5C3CD5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Kuchenbecker</dc:creator>
  <cp:lastModifiedBy>Kate</cp:lastModifiedBy>
  <cp:revision>32</cp:revision>
  <cp:lastPrinted>2015-01-09T17:10:00Z</cp:lastPrinted>
  <dcterms:created xsi:type="dcterms:W3CDTF">2015-01-06T20:10:00Z</dcterms:created>
  <dcterms:modified xsi:type="dcterms:W3CDTF">2015-01-09T17:11:00Z</dcterms:modified>
</cp:coreProperties>
</file>